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33C8A" w14:textId="45CEDA7D" w:rsidR="00FE3F20" w:rsidRPr="009F4C2B" w:rsidRDefault="00FF6D9E" w:rsidP="009F4C2B">
      <w:pPr>
        <w:spacing w:after="0" w:line="240" w:lineRule="auto"/>
        <w:jc w:val="center"/>
        <w:rPr>
          <w:rFonts w:ascii="Lato" w:eastAsia="Times New Roman" w:hAnsi="Lato" w:cs="Arial"/>
          <w:color w:val="000000"/>
          <w:sz w:val="32"/>
          <w:szCs w:val="32"/>
        </w:rPr>
      </w:pPr>
      <w:r>
        <w:rPr>
          <w:rFonts w:ascii="Lato" w:eastAsia="Times New Roman" w:hAnsi="Lato" w:cs="Arial"/>
          <w:noProof/>
          <w:color w:val="000000"/>
          <w:sz w:val="32"/>
          <w:szCs w:val="32"/>
        </w:rPr>
        <w:drawing>
          <wp:inline distT="0" distB="0" distL="0" distR="0" wp14:anchorId="3DBEE949" wp14:editId="5FD63271">
            <wp:extent cx="1004888" cy="1004888"/>
            <wp:effectExtent l="0" t="0" r="508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955" cy="101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3F20" w:rsidRPr="009F4C2B">
        <w:rPr>
          <w:rFonts w:ascii="Lato" w:eastAsia="Times New Roman" w:hAnsi="Lato" w:cs="Arial"/>
          <w:b/>
          <w:bCs/>
          <w:color w:val="000000"/>
          <w:sz w:val="32"/>
          <w:szCs w:val="32"/>
        </w:rPr>
        <w:t>NWE  2021 Student Songwriting Composition Contest</w:t>
      </w:r>
    </w:p>
    <w:p w14:paraId="71C68738" w14:textId="77777777" w:rsidR="00FE3F20" w:rsidRPr="00FE3F20" w:rsidRDefault="00FE3F20" w:rsidP="00BD62D8">
      <w:pPr>
        <w:spacing w:after="0" w:line="240" w:lineRule="auto"/>
        <w:jc w:val="center"/>
        <w:rPr>
          <w:rFonts w:ascii="Lato" w:eastAsia="Times New Roman" w:hAnsi="Lato" w:cs="Times New Roman"/>
        </w:rPr>
      </w:pPr>
    </w:p>
    <w:p w14:paraId="683E70BE" w14:textId="385B19F2" w:rsidR="00FE3F20" w:rsidRPr="009F4C2B" w:rsidRDefault="00FE3F20" w:rsidP="00FE3F20">
      <w:pPr>
        <w:spacing w:after="0" w:line="240" w:lineRule="auto"/>
        <w:rPr>
          <w:rFonts w:ascii="Lato" w:eastAsia="Times New Roman" w:hAnsi="Lato" w:cs="Arial"/>
          <w:color w:val="4472C4" w:themeColor="accent1"/>
        </w:rPr>
      </w:pPr>
      <w:r w:rsidRPr="00FE3F20">
        <w:rPr>
          <w:rFonts w:ascii="Lato" w:eastAsia="Times New Roman" w:hAnsi="Lato" w:cs="Arial"/>
          <w:color w:val="000000"/>
        </w:rPr>
        <w:t xml:space="preserve">Link to submission form: </w:t>
      </w:r>
      <w:r w:rsidR="00164153" w:rsidRPr="009F4C2B">
        <w:rPr>
          <w:rFonts w:ascii="Lato" w:eastAsia="Times New Roman" w:hAnsi="Lato" w:cs="Arial"/>
          <w:color w:val="4472C4" w:themeColor="accent1"/>
        </w:rPr>
        <w:t>https://docs.google.com/forms/d/e/1FAIpQLSc1WBK5-39Zb3YmaJWVdscrseDq23DAYLRfLHdwb2gM5KB0xA/viewform</w:t>
      </w:r>
    </w:p>
    <w:p w14:paraId="3E781D8A" w14:textId="77777777" w:rsidR="00FE3F20" w:rsidRPr="009F4C2B" w:rsidRDefault="00FE3F20" w:rsidP="00FE3F20">
      <w:pPr>
        <w:spacing w:after="0" w:line="240" w:lineRule="auto"/>
        <w:rPr>
          <w:rFonts w:ascii="Lato" w:eastAsia="Times New Roman" w:hAnsi="Lato" w:cs="Times New Roman"/>
          <w:color w:val="4472C4" w:themeColor="accent1"/>
        </w:rPr>
      </w:pPr>
    </w:p>
    <w:p w14:paraId="2111FBEB" w14:textId="4BD9DEE2" w:rsidR="00FE3F20" w:rsidRPr="00FE3F20" w:rsidRDefault="00FE3F20" w:rsidP="00FE3F20">
      <w:pPr>
        <w:spacing w:after="0" w:line="240" w:lineRule="auto"/>
        <w:rPr>
          <w:rFonts w:ascii="Lato" w:eastAsia="Times New Roman" w:hAnsi="Lato" w:cs="Times New Roman"/>
        </w:rPr>
      </w:pPr>
      <w:r w:rsidRPr="00FE3F20">
        <w:rPr>
          <w:rFonts w:ascii="Lato" w:eastAsia="Times New Roman" w:hAnsi="Lato" w:cs="Arial"/>
          <w:color w:val="000000"/>
        </w:rPr>
        <w:t xml:space="preserve">The purpose of </w:t>
      </w:r>
      <w:r w:rsidR="00BD62D8" w:rsidRPr="00414127">
        <w:rPr>
          <w:rFonts w:ascii="Lato" w:eastAsia="Times New Roman" w:hAnsi="Lato" w:cs="Arial"/>
          <w:color w:val="000000"/>
        </w:rPr>
        <w:t xml:space="preserve">the </w:t>
      </w:r>
      <w:r w:rsidRPr="00FE3F20">
        <w:rPr>
          <w:rFonts w:ascii="Lato" w:eastAsia="Times New Roman" w:hAnsi="Lato" w:cs="Arial"/>
          <w:color w:val="000000"/>
        </w:rPr>
        <w:t xml:space="preserve">NWE Composition Contest is to promote music literacy, music theory, and music composition for </w:t>
      </w:r>
      <w:r w:rsidR="005A79E2" w:rsidRPr="00414127">
        <w:rPr>
          <w:rFonts w:ascii="Lato" w:eastAsia="Times New Roman" w:hAnsi="Lato" w:cs="Arial"/>
          <w:color w:val="000000"/>
        </w:rPr>
        <w:t xml:space="preserve">all </w:t>
      </w:r>
      <w:r w:rsidRPr="00FE3F20">
        <w:rPr>
          <w:rFonts w:ascii="Lato" w:eastAsia="Times New Roman" w:hAnsi="Lato" w:cs="Arial"/>
          <w:color w:val="000000"/>
        </w:rPr>
        <w:t>student levels. Compositions may be written in any style or genre and for any solo or combination of instruments or voices (instrumental, choral/vocal, or electronic). </w:t>
      </w:r>
    </w:p>
    <w:p w14:paraId="49FA3678" w14:textId="77777777" w:rsidR="00FE3F20" w:rsidRPr="00FE3F20" w:rsidRDefault="00FE3F20" w:rsidP="00FE3F20">
      <w:pPr>
        <w:spacing w:after="0" w:line="240" w:lineRule="auto"/>
        <w:rPr>
          <w:rFonts w:ascii="Lato" w:eastAsia="Times New Roman" w:hAnsi="Lato" w:cs="Times New Roman"/>
        </w:rPr>
      </w:pPr>
    </w:p>
    <w:p w14:paraId="1F087A1B" w14:textId="77777777" w:rsidR="00FE3F20" w:rsidRPr="00FE3F20" w:rsidRDefault="00FE3F20" w:rsidP="00FE3F20">
      <w:pPr>
        <w:spacing w:after="0" w:line="240" w:lineRule="auto"/>
        <w:rPr>
          <w:rFonts w:ascii="Lato" w:eastAsia="Times New Roman" w:hAnsi="Lato" w:cs="Times New Roman"/>
        </w:rPr>
      </w:pPr>
      <w:r w:rsidRPr="00FE3F20">
        <w:rPr>
          <w:rFonts w:ascii="Lato" w:eastAsia="Times New Roman" w:hAnsi="Lato" w:cs="Arial"/>
          <w:color w:val="000000"/>
        </w:rPr>
        <w:t>Categories: </w:t>
      </w:r>
    </w:p>
    <w:p w14:paraId="23410F7D" w14:textId="20B8F6A5" w:rsidR="00FE3F20" w:rsidRPr="00FE3F20" w:rsidRDefault="00FE3F20" w:rsidP="00FE3F20">
      <w:pPr>
        <w:numPr>
          <w:ilvl w:val="0"/>
          <w:numId w:val="1"/>
        </w:numPr>
        <w:spacing w:after="0" w:line="240" w:lineRule="auto"/>
        <w:textAlignment w:val="baseline"/>
        <w:rPr>
          <w:rFonts w:ascii="Lato" w:eastAsia="Times New Roman" w:hAnsi="Lato" w:cs="Arial"/>
          <w:color w:val="000000"/>
        </w:rPr>
      </w:pPr>
      <w:r w:rsidRPr="00FE3F20">
        <w:rPr>
          <w:rFonts w:ascii="Lato" w:eastAsia="Times New Roman" w:hAnsi="Lato" w:cs="Arial"/>
          <w:color w:val="000000"/>
        </w:rPr>
        <w:t>Mini composer (ages 8 y</w:t>
      </w:r>
      <w:r w:rsidR="00FA6DEF" w:rsidRPr="00414127">
        <w:rPr>
          <w:rFonts w:ascii="Lato" w:eastAsia="Times New Roman" w:hAnsi="Lato" w:cs="Arial"/>
          <w:color w:val="000000"/>
        </w:rPr>
        <w:t>ea</w:t>
      </w:r>
      <w:r w:rsidRPr="00FE3F20">
        <w:rPr>
          <w:rFonts w:ascii="Lato" w:eastAsia="Times New Roman" w:hAnsi="Lato" w:cs="Arial"/>
          <w:color w:val="000000"/>
        </w:rPr>
        <w:t>r</w:t>
      </w:r>
      <w:r w:rsidR="00FA6DEF" w:rsidRPr="00414127">
        <w:rPr>
          <w:rFonts w:ascii="Lato" w:eastAsia="Times New Roman" w:hAnsi="Lato" w:cs="Arial"/>
          <w:color w:val="000000"/>
        </w:rPr>
        <w:t xml:space="preserve">s </w:t>
      </w:r>
      <w:r w:rsidRPr="00FE3F20">
        <w:rPr>
          <w:rFonts w:ascii="Lato" w:eastAsia="Times New Roman" w:hAnsi="Lato" w:cs="Arial"/>
          <w:color w:val="000000"/>
        </w:rPr>
        <w:t>old and under)</w:t>
      </w:r>
    </w:p>
    <w:p w14:paraId="11FBF24C" w14:textId="28696F00" w:rsidR="00FE3F20" w:rsidRPr="00FE3F20" w:rsidRDefault="00FE3F20" w:rsidP="00FE3F20">
      <w:pPr>
        <w:numPr>
          <w:ilvl w:val="0"/>
          <w:numId w:val="1"/>
        </w:numPr>
        <w:spacing w:after="0" w:line="240" w:lineRule="auto"/>
        <w:textAlignment w:val="baseline"/>
        <w:rPr>
          <w:rFonts w:ascii="Lato" w:eastAsia="Times New Roman" w:hAnsi="Lato" w:cs="Arial"/>
          <w:color w:val="000000"/>
        </w:rPr>
      </w:pPr>
      <w:r w:rsidRPr="00FE3F20">
        <w:rPr>
          <w:rFonts w:ascii="Lato" w:eastAsia="Times New Roman" w:hAnsi="Lato" w:cs="Arial"/>
          <w:color w:val="000000"/>
        </w:rPr>
        <w:t>Junior composer (ages 9 to 13 y</w:t>
      </w:r>
      <w:r w:rsidR="00FA6DEF" w:rsidRPr="00414127">
        <w:rPr>
          <w:rFonts w:ascii="Lato" w:eastAsia="Times New Roman" w:hAnsi="Lato" w:cs="Arial"/>
          <w:color w:val="000000"/>
        </w:rPr>
        <w:t>ea</w:t>
      </w:r>
      <w:r w:rsidRPr="00FE3F20">
        <w:rPr>
          <w:rFonts w:ascii="Lato" w:eastAsia="Times New Roman" w:hAnsi="Lato" w:cs="Arial"/>
          <w:color w:val="000000"/>
        </w:rPr>
        <w:t>r</w:t>
      </w:r>
      <w:r w:rsidR="00FA6DEF" w:rsidRPr="00414127">
        <w:rPr>
          <w:rFonts w:ascii="Lato" w:eastAsia="Times New Roman" w:hAnsi="Lato" w:cs="Arial"/>
          <w:color w:val="000000"/>
        </w:rPr>
        <w:t>s</w:t>
      </w:r>
      <w:r w:rsidRPr="00FE3F20">
        <w:rPr>
          <w:rFonts w:ascii="Lato" w:eastAsia="Times New Roman" w:hAnsi="Lato" w:cs="Arial"/>
          <w:color w:val="000000"/>
        </w:rPr>
        <w:t xml:space="preserve"> old)</w:t>
      </w:r>
    </w:p>
    <w:p w14:paraId="098B16D1" w14:textId="6890325E" w:rsidR="00FE3F20" w:rsidRPr="00FE3F20" w:rsidRDefault="00FE3F20" w:rsidP="00FE3F20">
      <w:pPr>
        <w:numPr>
          <w:ilvl w:val="0"/>
          <w:numId w:val="1"/>
        </w:numPr>
        <w:spacing w:after="0" w:line="240" w:lineRule="auto"/>
        <w:textAlignment w:val="baseline"/>
        <w:rPr>
          <w:rFonts w:ascii="Lato" w:eastAsia="Times New Roman" w:hAnsi="Lato" w:cs="Arial"/>
          <w:color w:val="000000"/>
        </w:rPr>
      </w:pPr>
      <w:r w:rsidRPr="00FE3F20">
        <w:rPr>
          <w:rFonts w:ascii="Lato" w:eastAsia="Times New Roman" w:hAnsi="Lato" w:cs="Arial"/>
          <w:color w:val="000000"/>
        </w:rPr>
        <w:t>Teen composer (ages 14 to 18 y</w:t>
      </w:r>
      <w:r w:rsidR="00FA6DEF" w:rsidRPr="00414127">
        <w:rPr>
          <w:rFonts w:ascii="Lato" w:eastAsia="Times New Roman" w:hAnsi="Lato" w:cs="Arial"/>
          <w:color w:val="000000"/>
        </w:rPr>
        <w:t>ea</w:t>
      </w:r>
      <w:r w:rsidRPr="00FE3F20">
        <w:rPr>
          <w:rFonts w:ascii="Lato" w:eastAsia="Times New Roman" w:hAnsi="Lato" w:cs="Arial"/>
          <w:color w:val="000000"/>
        </w:rPr>
        <w:t>r</w:t>
      </w:r>
      <w:r w:rsidR="00FA6DEF" w:rsidRPr="00414127">
        <w:rPr>
          <w:rFonts w:ascii="Lato" w:eastAsia="Times New Roman" w:hAnsi="Lato" w:cs="Arial"/>
          <w:color w:val="000000"/>
        </w:rPr>
        <w:t>s</w:t>
      </w:r>
      <w:r w:rsidRPr="00FE3F20">
        <w:rPr>
          <w:rFonts w:ascii="Lato" w:eastAsia="Times New Roman" w:hAnsi="Lato" w:cs="Arial"/>
          <w:color w:val="000000"/>
        </w:rPr>
        <w:t xml:space="preserve"> old)</w:t>
      </w:r>
    </w:p>
    <w:p w14:paraId="27B1C648" w14:textId="72870BBE" w:rsidR="005A79E2" w:rsidRPr="00414127" w:rsidRDefault="00FE3F20" w:rsidP="005A79E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55555"/>
        </w:rPr>
      </w:pPr>
      <w:r w:rsidRPr="00FE3F20">
        <w:rPr>
          <w:rFonts w:ascii="Lato" w:eastAsia="Times New Roman" w:hAnsi="Lato" w:cs="Arial"/>
          <w:color w:val="000000"/>
        </w:rPr>
        <w:t>Student compositions must be submitted electronically by an NWE teacher on behalf of the student. Teachers must have a google account to complete the form and upload the compositions. </w:t>
      </w:r>
    </w:p>
    <w:p w14:paraId="183404AC" w14:textId="77777777" w:rsidR="00FE3F20" w:rsidRPr="00FE3F20" w:rsidRDefault="00FE3F20" w:rsidP="00FE3F20">
      <w:pPr>
        <w:spacing w:after="0" w:line="240" w:lineRule="auto"/>
        <w:rPr>
          <w:rFonts w:ascii="Lato" w:eastAsia="Times New Roman" w:hAnsi="Lato" w:cs="Times New Roman"/>
        </w:rPr>
      </w:pPr>
      <w:r w:rsidRPr="00FE3F20">
        <w:rPr>
          <w:rFonts w:ascii="Lato" w:eastAsia="Times New Roman" w:hAnsi="Lato" w:cs="Arial"/>
          <w:color w:val="000000"/>
        </w:rPr>
        <w:t>Compositions must be in the following formats: </w:t>
      </w:r>
    </w:p>
    <w:p w14:paraId="265DD2D5" w14:textId="77777777" w:rsidR="005A79E2" w:rsidRPr="00414127" w:rsidRDefault="005A79E2" w:rsidP="00FE3F20">
      <w:pPr>
        <w:spacing w:after="0" w:line="240" w:lineRule="auto"/>
        <w:rPr>
          <w:rFonts w:ascii="Lato" w:eastAsia="Times New Roman" w:hAnsi="Lato" w:cs="Arial"/>
          <w:color w:val="000000"/>
        </w:rPr>
      </w:pPr>
    </w:p>
    <w:p w14:paraId="1EA3E93E" w14:textId="26730A45" w:rsidR="00FE3F20" w:rsidRPr="00FE3F20" w:rsidRDefault="00FE3F20" w:rsidP="00FE3F20">
      <w:pPr>
        <w:spacing w:after="0" w:line="240" w:lineRule="auto"/>
        <w:rPr>
          <w:rFonts w:ascii="Lato" w:eastAsia="Times New Roman" w:hAnsi="Lato" w:cs="Times New Roman"/>
        </w:rPr>
      </w:pPr>
      <w:r w:rsidRPr="00FE3F20">
        <w:rPr>
          <w:rFonts w:ascii="Lato" w:eastAsia="Times New Roman" w:hAnsi="Lato" w:cs="Arial"/>
          <w:color w:val="000000"/>
        </w:rPr>
        <w:t>a. [REQUIRED] A pdf file of the music written in traditional music notation.</w:t>
      </w:r>
    </w:p>
    <w:p w14:paraId="1137B031" w14:textId="77777777" w:rsidR="00FE3F20" w:rsidRPr="00FE3F20" w:rsidRDefault="00FE3F20" w:rsidP="00FE3F20">
      <w:pPr>
        <w:numPr>
          <w:ilvl w:val="0"/>
          <w:numId w:val="2"/>
        </w:numPr>
        <w:spacing w:after="0" w:line="240" w:lineRule="auto"/>
        <w:textAlignment w:val="baseline"/>
        <w:rPr>
          <w:rFonts w:ascii="Lato" w:eastAsia="Times New Roman" w:hAnsi="Lato" w:cs="Arial"/>
          <w:color w:val="000000"/>
        </w:rPr>
      </w:pPr>
      <w:r w:rsidRPr="00FE3F20">
        <w:rPr>
          <w:rFonts w:ascii="Lato" w:eastAsia="Times New Roman" w:hAnsi="Lato" w:cs="Arial"/>
          <w:color w:val="000000"/>
        </w:rPr>
        <w:t> Music may be neatly handwritten on staff paper, then photocopied /scanned/photographed and converted to a pdf. </w:t>
      </w:r>
    </w:p>
    <w:p w14:paraId="206EF1EA" w14:textId="77777777" w:rsidR="00FE3F20" w:rsidRPr="00FE3F20" w:rsidRDefault="00FE3F20" w:rsidP="00FE3F20">
      <w:pPr>
        <w:numPr>
          <w:ilvl w:val="0"/>
          <w:numId w:val="2"/>
        </w:numPr>
        <w:spacing w:after="0" w:line="240" w:lineRule="auto"/>
        <w:textAlignment w:val="baseline"/>
        <w:rPr>
          <w:rFonts w:ascii="Lato" w:eastAsia="Times New Roman" w:hAnsi="Lato" w:cs="Arial"/>
          <w:color w:val="000000"/>
        </w:rPr>
      </w:pPr>
      <w:r w:rsidRPr="00FE3F20">
        <w:rPr>
          <w:rFonts w:ascii="Lato" w:eastAsia="Times New Roman" w:hAnsi="Lato" w:cs="Arial"/>
          <w:color w:val="000000"/>
        </w:rPr>
        <w:t> Music may be written using a computer music writing program (Sibelius, Finale, Notion, etc.) and converted to a pdf. </w:t>
      </w:r>
    </w:p>
    <w:p w14:paraId="2F060324" w14:textId="77777777" w:rsidR="005A79E2" w:rsidRPr="00414127" w:rsidRDefault="005A79E2" w:rsidP="00FE3F20">
      <w:pPr>
        <w:spacing w:after="0" w:line="240" w:lineRule="auto"/>
        <w:rPr>
          <w:rFonts w:ascii="Lato" w:eastAsia="Times New Roman" w:hAnsi="Lato" w:cs="Arial"/>
          <w:color w:val="000000"/>
        </w:rPr>
      </w:pPr>
    </w:p>
    <w:p w14:paraId="5B4354A1" w14:textId="573096DF" w:rsidR="00FE3F20" w:rsidRPr="00FE3F20" w:rsidRDefault="00FE3F20" w:rsidP="00FE3F20">
      <w:pPr>
        <w:spacing w:after="0" w:line="240" w:lineRule="auto"/>
        <w:rPr>
          <w:rFonts w:ascii="Lato" w:eastAsia="Times New Roman" w:hAnsi="Lato" w:cs="Times New Roman"/>
        </w:rPr>
      </w:pPr>
      <w:r w:rsidRPr="00FE3F20">
        <w:rPr>
          <w:rFonts w:ascii="Lato" w:eastAsia="Times New Roman" w:hAnsi="Lato" w:cs="Arial"/>
          <w:color w:val="000000"/>
        </w:rPr>
        <w:t>b. [Optional, but highly encouraged] A live recording (mp</w:t>
      </w:r>
      <w:r w:rsidR="005A79E2" w:rsidRPr="00414127">
        <w:rPr>
          <w:rFonts w:ascii="Lato" w:eastAsia="Times New Roman" w:hAnsi="Lato" w:cs="Arial"/>
          <w:color w:val="000000"/>
        </w:rPr>
        <w:t>4 is preferred</w:t>
      </w:r>
      <w:r w:rsidRPr="00FE3F20">
        <w:rPr>
          <w:rFonts w:ascii="Lato" w:eastAsia="Times New Roman" w:hAnsi="Lato" w:cs="Arial"/>
          <w:color w:val="000000"/>
        </w:rPr>
        <w:t>) or an electronic/midi/computer generated performance (mp3 file). </w:t>
      </w:r>
    </w:p>
    <w:p w14:paraId="41128E4A" w14:textId="77777777" w:rsidR="00FE3F20" w:rsidRPr="00FE3F20" w:rsidRDefault="00FE3F20" w:rsidP="00FE3F20">
      <w:pPr>
        <w:spacing w:after="0" w:line="240" w:lineRule="auto"/>
        <w:rPr>
          <w:rFonts w:ascii="Lato" w:eastAsia="Times New Roman" w:hAnsi="Lato" w:cs="Times New Roman"/>
        </w:rPr>
      </w:pPr>
    </w:p>
    <w:p w14:paraId="7FE972A3" w14:textId="30FAF418" w:rsidR="00FE3F20" w:rsidRPr="00FE3F20" w:rsidRDefault="00FE3F20" w:rsidP="00FE3F20">
      <w:pPr>
        <w:spacing w:after="0" w:line="240" w:lineRule="auto"/>
        <w:rPr>
          <w:rFonts w:ascii="Lato" w:eastAsia="Times New Roman" w:hAnsi="Lato" w:cs="Times New Roman"/>
        </w:rPr>
      </w:pPr>
      <w:r w:rsidRPr="00FE3F20">
        <w:rPr>
          <w:rFonts w:ascii="Lato" w:eastAsia="Times New Roman" w:hAnsi="Lato" w:cs="Arial"/>
          <w:color w:val="000000"/>
        </w:rPr>
        <w:t xml:space="preserve">Application fee – </w:t>
      </w:r>
      <w:r w:rsidR="00FA6DEF" w:rsidRPr="00414127">
        <w:rPr>
          <w:rFonts w:ascii="Lato" w:eastAsia="Times New Roman" w:hAnsi="Lato" w:cs="Arial"/>
          <w:color w:val="000000"/>
        </w:rPr>
        <w:t>$15</w:t>
      </w:r>
      <w:r w:rsidR="005A79E2" w:rsidRPr="00414127">
        <w:rPr>
          <w:rFonts w:ascii="Lato" w:eastAsia="Times New Roman" w:hAnsi="Lato" w:cs="Arial"/>
          <w:color w:val="000000"/>
        </w:rPr>
        <w:t xml:space="preserve"> per submission</w:t>
      </w:r>
    </w:p>
    <w:p w14:paraId="21AD1A01" w14:textId="77777777" w:rsidR="005A79E2" w:rsidRPr="00414127" w:rsidRDefault="005A79E2" w:rsidP="00FE3F20">
      <w:pPr>
        <w:spacing w:after="0" w:line="240" w:lineRule="auto"/>
        <w:rPr>
          <w:rFonts w:ascii="Lato" w:eastAsia="Times New Roman" w:hAnsi="Lato" w:cs="Arial"/>
          <w:b/>
          <w:bCs/>
          <w:color w:val="000000"/>
        </w:rPr>
      </w:pPr>
    </w:p>
    <w:p w14:paraId="39DFDB8A" w14:textId="5D83BB16" w:rsidR="00FE3F20" w:rsidRPr="00FE3F20" w:rsidRDefault="00FE3F20" w:rsidP="00FE3F20">
      <w:pPr>
        <w:spacing w:after="0" w:line="240" w:lineRule="auto"/>
        <w:rPr>
          <w:rFonts w:ascii="Lato" w:eastAsia="Times New Roman" w:hAnsi="Lato" w:cs="Times New Roman"/>
        </w:rPr>
      </w:pPr>
      <w:r w:rsidRPr="00FE3F20">
        <w:rPr>
          <w:rFonts w:ascii="Lato" w:eastAsia="Times New Roman" w:hAnsi="Lato" w:cs="Arial"/>
          <w:b/>
          <w:bCs/>
          <w:color w:val="000000"/>
        </w:rPr>
        <w:t xml:space="preserve">Deadline for submissions </w:t>
      </w:r>
      <w:r w:rsidR="00FA6DEF" w:rsidRPr="00414127">
        <w:rPr>
          <w:rFonts w:ascii="Lato" w:eastAsia="Times New Roman" w:hAnsi="Lato" w:cs="Arial"/>
          <w:b/>
          <w:bCs/>
          <w:color w:val="000000"/>
        </w:rPr>
        <w:t>on October 15, 2021 at midnight</w:t>
      </w:r>
    </w:p>
    <w:p w14:paraId="5BF60E94" w14:textId="77777777" w:rsidR="00FE3F20" w:rsidRPr="00FE3F20" w:rsidRDefault="00FE3F20" w:rsidP="00FE3F20">
      <w:pPr>
        <w:spacing w:after="0" w:line="240" w:lineRule="auto"/>
        <w:rPr>
          <w:rFonts w:ascii="Lato" w:eastAsia="Times New Roman" w:hAnsi="Lato" w:cs="Times New Roman"/>
        </w:rPr>
      </w:pPr>
    </w:p>
    <w:p w14:paraId="099A2E9E" w14:textId="16AD3C38" w:rsidR="00FE3F20" w:rsidRPr="00FE3F20" w:rsidRDefault="00FE3F20" w:rsidP="00FE3F20">
      <w:pPr>
        <w:spacing w:after="0" w:line="240" w:lineRule="auto"/>
        <w:rPr>
          <w:rFonts w:ascii="Lato" w:eastAsia="Times New Roman" w:hAnsi="Lato" w:cs="Times New Roman"/>
        </w:rPr>
      </w:pPr>
      <w:r w:rsidRPr="00FE3F20">
        <w:rPr>
          <w:rFonts w:ascii="Lato" w:eastAsia="Times New Roman" w:hAnsi="Lato" w:cs="Arial"/>
          <w:color w:val="000000"/>
        </w:rPr>
        <w:t xml:space="preserve">Winners in each category will be notified approximately </w:t>
      </w:r>
      <w:r w:rsidR="005A79E2" w:rsidRPr="00414127">
        <w:rPr>
          <w:rFonts w:ascii="Lato" w:eastAsia="Times New Roman" w:hAnsi="Lato" w:cs="Arial"/>
          <w:b/>
          <w:bCs/>
          <w:color w:val="000000"/>
        </w:rPr>
        <w:t xml:space="preserve">November </w:t>
      </w:r>
      <w:r w:rsidRPr="00FE3F20">
        <w:rPr>
          <w:rFonts w:ascii="Lato" w:eastAsia="Times New Roman" w:hAnsi="Lato" w:cs="Arial"/>
          <w:b/>
          <w:bCs/>
          <w:color w:val="000000"/>
        </w:rPr>
        <w:t>2021</w:t>
      </w:r>
      <w:r w:rsidRPr="00FE3F20">
        <w:rPr>
          <w:rFonts w:ascii="Lato" w:eastAsia="Times New Roman" w:hAnsi="Lato" w:cs="Arial"/>
          <w:color w:val="000000"/>
        </w:rPr>
        <w:t>. </w:t>
      </w:r>
    </w:p>
    <w:p w14:paraId="7AFB179F" w14:textId="77777777" w:rsidR="00FE3F20" w:rsidRPr="00FE3F20" w:rsidRDefault="00FE3F20" w:rsidP="00FE3F20">
      <w:pPr>
        <w:spacing w:after="0" w:line="240" w:lineRule="auto"/>
        <w:rPr>
          <w:rFonts w:ascii="Lato" w:eastAsia="Times New Roman" w:hAnsi="Lato" w:cs="Times New Roman"/>
        </w:rPr>
      </w:pPr>
    </w:p>
    <w:p w14:paraId="0DC61FC2" w14:textId="77777777" w:rsidR="00FE3F20" w:rsidRPr="00FE3F20" w:rsidRDefault="00FE3F20" w:rsidP="00FE3F20">
      <w:pPr>
        <w:spacing w:after="0" w:line="240" w:lineRule="auto"/>
        <w:rPr>
          <w:rFonts w:ascii="Lato" w:eastAsia="Times New Roman" w:hAnsi="Lato" w:cs="Times New Roman"/>
        </w:rPr>
      </w:pPr>
      <w:r w:rsidRPr="00FE3F20">
        <w:rPr>
          <w:rFonts w:ascii="Lato" w:eastAsia="Times New Roman" w:hAnsi="Lato" w:cs="Arial"/>
          <w:color w:val="000000"/>
        </w:rPr>
        <w:t>Compositions will be assessed and ranked based on the rubric found on the NWE website. </w:t>
      </w:r>
    </w:p>
    <w:p w14:paraId="04BD05A9" w14:textId="77777777" w:rsidR="00FE3F20" w:rsidRPr="00FE3F20" w:rsidRDefault="00FE3F20" w:rsidP="00FE3F20">
      <w:pPr>
        <w:spacing w:after="0" w:line="240" w:lineRule="auto"/>
        <w:rPr>
          <w:rFonts w:ascii="Lato" w:eastAsia="Times New Roman" w:hAnsi="Lato" w:cs="Times New Roman"/>
        </w:rPr>
      </w:pPr>
    </w:p>
    <w:p w14:paraId="628ED000" w14:textId="6700C4D9" w:rsidR="00FE3F20" w:rsidRPr="00414127" w:rsidRDefault="00FE3F20" w:rsidP="00FE3F20">
      <w:pPr>
        <w:spacing w:after="0" w:line="240" w:lineRule="auto"/>
        <w:rPr>
          <w:rFonts w:ascii="Lato" w:eastAsia="Times New Roman" w:hAnsi="Lato" w:cs="Arial"/>
          <w:color w:val="000000"/>
        </w:rPr>
      </w:pPr>
      <w:r w:rsidRPr="00FE3F20">
        <w:rPr>
          <w:rFonts w:ascii="Lato" w:eastAsia="Times New Roman" w:hAnsi="Lato" w:cs="Arial"/>
          <w:color w:val="000000"/>
        </w:rPr>
        <w:t>Winners and their teachers will be recognized online (NWE website</w:t>
      </w:r>
      <w:r w:rsidR="005A79E2" w:rsidRPr="00414127">
        <w:rPr>
          <w:rFonts w:ascii="Lato" w:eastAsia="Times New Roman" w:hAnsi="Lato" w:cs="Arial"/>
          <w:color w:val="000000"/>
        </w:rPr>
        <w:t xml:space="preserve"> and social media channels</w:t>
      </w:r>
      <w:r w:rsidRPr="00FE3F20">
        <w:rPr>
          <w:rFonts w:ascii="Lato" w:eastAsia="Times New Roman" w:hAnsi="Lato" w:cs="Arial"/>
          <w:color w:val="000000"/>
        </w:rPr>
        <w:t xml:space="preserve">) and at the NWE </w:t>
      </w:r>
      <w:r w:rsidR="00BD62D8" w:rsidRPr="00414127">
        <w:rPr>
          <w:rFonts w:ascii="Lato" w:eastAsia="Times New Roman" w:hAnsi="Lato" w:cs="Arial"/>
          <w:color w:val="000000"/>
        </w:rPr>
        <w:t>Annual Winter Holiday Recitals</w:t>
      </w:r>
      <w:r w:rsidR="00BD62D8" w:rsidRPr="00414127">
        <w:rPr>
          <w:rFonts w:ascii="Lato" w:eastAsia="Times New Roman" w:hAnsi="Lato" w:cs="Arial"/>
          <w:b/>
          <w:bCs/>
          <w:color w:val="000000"/>
        </w:rPr>
        <w:t xml:space="preserve"> December </w:t>
      </w:r>
      <w:r w:rsidRPr="00FE3F20">
        <w:rPr>
          <w:rFonts w:ascii="Lato" w:eastAsia="Times New Roman" w:hAnsi="Lato" w:cs="Arial"/>
          <w:b/>
          <w:bCs/>
          <w:color w:val="000000"/>
        </w:rPr>
        <w:t xml:space="preserve">2021. </w:t>
      </w:r>
      <w:r w:rsidRPr="00FE3F20">
        <w:rPr>
          <w:rFonts w:ascii="Lato" w:eastAsia="Times New Roman" w:hAnsi="Lato" w:cs="Arial"/>
          <w:color w:val="000000"/>
        </w:rPr>
        <w:t xml:space="preserve">Winners will also be </w:t>
      </w:r>
      <w:r w:rsidR="00BD62D8" w:rsidRPr="00414127">
        <w:rPr>
          <w:rFonts w:ascii="Lato" w:eastAsia="Times New Roman" w:hAnsi="Lato" w:cs="Arial"/>
          <w:color w:val="000000"/>
        </w:rPr>
        <w:t>awarded</w:t>
      </w:r>
      <w:r w:rsidRPr="00FE3F20">
        <w:rPr>
          <w:rFonts w:ascii="Lato" w:eastAsia="Times New Roman" w:hAnsi="Lato" w:cs="Arial"/>
          <w:color w:val="000000"/>
        </w:rPr>
        <w:t xml:space="preserve"> a</w:t>
      </w:r>
      <w:r w:rsidR="00BD62D8" w:rsidRPr="00414127">
        <w:rPr>
          <w:rFonts w:ascii="Lato" w:eastAsia="Times New Roman" w:hAnsi="Lato" w:cs="Arial"/>
          <w:color w:val="000000"/>
        </w:rPr>
        <w:t xml:space="preserve"> personalized</w:t>
      </w:r>
      <w:r w:rsidRPr="00FE3F20">
        <w:rPr>
          <w:rFonts w:ascii="Lato" w:eastAsia="Times New Roman" w:hAnsi="Lato" w:cs="Arial"/>
          <w:color w:val="000000"/>
        </w:rPr>
        <w:t xml:space="preserve"> trophy in recognition of their achievement. </w:t>
      </w:r>
    </w:p>
    <w:p w14:paraId="238CA6AE" w14:textId="65E31FA0" w:rsidR="005A79E2" w:rsidRPr="00414127" w:rsidRDefault="005A79E2" w:rsidP="00FE3F20">
      <w:pPr>
        <w:spacing w:after="0" w:line="240" w:lineRule="auto"/>
        <w:rPr>
          <w:rFonts w:ascii="Lato" w:eastAsia="Times New Roman" w:hAnsi="Lato" w:cs="Arial"/>
          <w:color w:val="000000"/>
        </w:rPr>
      </w:pPr>
    </w:p>
    <w:p w14:paraId="554122BA" w14:textId="4E7BB7DD" w:rsidR="005A79E2" w:rsidRPr="00FE3F20" w:rsidRDefault="005A79E2" w:rsidP="00FE3F20">
      <w:pPr>
        <w:spacing w:after="0" w:line="240" w:lineRule="auto"/>
        <w:rPr>
          <w:rFonts w:ascii="Lato" w:eastAsia="Times New Roman" w:hAnsi="Lato" w:cs="Times New Roman"/>
        </w:rPr>
      </w:pPr>
      <w:r w:rsidRPr="00414127">
        <w:rPr>
          <w:rFonts w:ascii="Lato" w:eastAsia="Times New Roman" w:hAnsi="Lato" w:cs="Arial"/>
          <w:color w:val="000000"/>
        </w:rPr>
        <w:t xml:space="preserve">Submissions should be sent to </w:t>
      </w:r>
      <w:hyperlink r:id="rId6" w:history="1">
        <w:r w:rsidR="00414127" w:rsidRPr="00414127">
          <w:rPr>
            <w:rStyle w:val="Hyperlink"/>
            <w:rFonts w:ascii="Lato" w:eastAsia="Times New Roman" w:hAnsi="Lato" w:cs="Arial"/>
          </w:rPr>
          <w:t>rbordner@note-worthyexperiences.com</w:t>
        </w:r>
      </w:hyperlink>
      <w:r w:rsidR="00414127" w:rsidRPr="00414127">
        <w:rPr>
          <w:rFonts w:ascii="Lato" w:eastAsia="Times New Roman" w:hAnsi="Lato" w:cs="Arial"/>
          <w:color w:val="000000"/>
        </w:rPr>
        <w:t xml:space="preserve">. For guidelines, visit the </w:t>
      </w:r>
      <w:r w:rsidR="00414127">
        <w:rPr>
          <w:rFonts w:ascii="Lato" w:eastAsia="Times New Roman" w:hAnsi="Lato" w:cs="Arial"/>
          <w:color w:val="000000"/>
        </w:rPr>
        <w:t xml:space="preserve">NWE </w:t>
      </w:r>
      <w:r w:rsidR="00414127" w:rsidRPr="00414127">
        <w:rPr>
          <w:rFonts w:ascii="Lato" w:eastAsia="Times New Roman" w:hAnsi="Lato" w:cs="Arial"/>
          <w:color w:val="000000"/>
        </w:rPr>
        <w:t>website at https://www.note-worthyexperiences.com/songwritingcomposing-competition.html</w:t>
      </w:r>
    </w:p>
    <w:p w14:paraId="0E682C29" w14:textId="537BDC02" w:rsidR="00FE3F20" w:rsidRPr="00BD62D8" w:rsidRDefault="00FE3F20">
      <w:pPr>
        <w:rPr>
          <w:rFonts w:ascii="Lato" w:hAnsi="Lato"/>
          <w:sz w:val="24"/>
          <w:szCs w:val="24"/>
        </w:rPr>
      </w:pPr>
    </w:p>
    <w:p w14:paraId="51E8EE9B" w14:textId="77777777" w:rsidR="00164153" w:rsidRDefault="00164153" w:rsidP="007150BD">
      <w:pPr>
        <w:spacing w:after="0"/>
        <w:jc w:val="center"/>
        <w:rPr>
          <w:rFonts w:ascii="Lato" w:hAnsi="Lato"/>
          <w:sz w:val="24"/>
          <w:szCs w:val="24"/>
        </w:rPr>
      </w:pPr>
    </w:p>
    <w:p w14:paraId="0231120E" w14:textId="208E17F1" w:rsidR="00FE3F20" w:rsidRPr="009F4C2B" w:rsidRDefault="00FE3F20" w:rsidP="009F4C2B">
      <w:pPr>
        <w:spacing w:after="0"/>
        <w:jc w:val="center"/>
        <w:rPr>
          <w:rFonts w:ascii="Lato" w:hAnsi="Lato"/>
          <w:b/>
          <w:bCs/>
          <w:sz w:val="32"/>
          <w:szCs w:val="32"/>
        </w:rPr>
      </w:pPr>
      <w:r w:rsidRPr="009F4C2B">
        <w:rPr>
          <w:rFonts w:ascii="Lato" w:hAnsi="Lato"/>
          <w:b/>
          <w:bCs/>
          <w:sz w:val="32"/>
          <w:szCs w:val="32"/>
        </w:rPr>
        <w:t>N</w:t>
      </w:r>
      <w:r w:rsidR="00FA6DEF" w:rsidRPr="009F4C2B">
        <w:rPr>
          <w:rFonts w:ascii="Lato" w:hAnsi="Lato"/>
          <w:b/>
          <w:bCs/>
          <w:sz w:val="32"/>
          <w:szCs w:val="32"/>
        </w:rPr>
        <w:t>WE</w:t>
      </w:r>
      <w:r w:rsidRPr="009F4C2B">
        <w:rPr>
          <w:rFonts w:ascii="Lato" w:hAnsi="Lato"/>
          <w:b/>
          <w:bCs/>
          <w:sz w:val="32"/>
          <w:szCs w:val="32"/>
        </w:rPr>
        <w:t xml:space="preserve"> </w:t>
      </w:r>
      <w:r w:rsidR="00FA6DEF" w:rsidRPr="009F4C2B">
        <w:rPr>
          <w:rFonts w:ascii="Lato" w:hAnsi="Lato"/>
          <w:b/>
          <w:bCs/>
          <w:sz w:val="32"/>
          <w:szCs w:val="32"/>
        </w:rPr>
        <w:t>Songwriting</w:t>
      </w:r>
      <w:r w:rsidR="00BD62D8" w:rsidRPr="009F4C2B">
        <w:rPr>
          <w:rFonts w:ascii="Lato" w:hAnsi="Lato"/>
          <w:b/>
          <w:bCs/>
          <w:sz w:val="32"/>
          <w:szCs w:val="32"/>
        </w:rPr>
        <w:t xml:space="preserve"> </w:t>
      </w:r>
      <w:r w:rsidRPr="009F4C2B">
        <w:rPr>
          <w:rFonts w:ascii="Lato" w:hAnsi="Lato"/>
          <w:b/>
          <w:bCs/>
          <w:sz w:val="32"/>
          <w:szCs w:val="32"/>
        </w:rPr>
        <w:t>Composition Contest Rubric</w:t>
      </w:r>
    </w:p>
    <w:p w14:paraId="4B300B3A" w14:textId="0D2B7D2D" w:rsidR="00164153" w:rsidRDefault="00164153" w:rsidP="009F4C2B">
      <w:pPr>
        <w:spacing w:after="0"/>
        <w:jc w:val="center"/>
        <w:rPr>
          <w:rFonts w:ascii="Lato" w:hAnsi="Lato"/>
          <w:sz w:val="32"/>
          <w:szCs w:val="32"/>
        </w:rPr>
      </w:pPr>
    </w:p>
    <w:p w14:paraId="6470A41E" w14:textId="77777777" w:rsidR="00FF6D9E" w:rsidRDefault="00FF6D9E" w:rsidP="00164153">
      <w:pPr>
        <w:spacing w:after="0"/>
        <w:rPr>
          <w:rFonts w:ascii="Lato" w:hAnsi="Lato"/>
          <w:sz w:val="24"/>
          <w:szCs w:val="24"/>
        </w:rPr>
      </w:pPr>
    </w:p>
    <w:p w14:paraId="586DD74D" w14:textId="11BED3D4" w:rsidR="00164153" w:rsidRPr="009F4C2B" w:rsidRDefault="00164153" w:rsidP="00164153">
      <w:pPr>
        <w:spacing w:after="0"/>
        <w:rPr>
          <w:rFonts w:ascii="Lato" w:hAnsi="Lato"/>
          <w:sz w:val="28"/>
          <w:szCs w:val="28"/>
        </w:rPr>
      </w:pPr>
      <w:r w:rsidRPr="009F4C2B">
        <w:rPr>
          <w:rFonts w:ascii="Lato" w:hAnsi="Lato"/>
          <w:sz w:val="28"/>
          <w:szCs w:val="28"/>
        </w:rPr>
        <w:t xml:space="preserve">Name of Student / Age: </w:t>
      </w:r>
      <w:r w:rsidR="00A95D01">
        <w:rPr>
          <w:rFonts w:ascii="Lato" w:hAnsi="Lato"/>
          <w:sz w:val="28"/>
          <w:szCs w:val="28"/>
        </w:rPr>
        <w:t>_________________________________________</w:t>
      </w:r>
    </w:p>
    <w:p w14:paraId="5F0DA1B9" w14:textId="77777777" w:rsidR="00164153" w:rsidRPr="009F4C2B" w:rsidRDefault="00164153" w:rsidP="00164153">
      <w:pPr>
        <w:spacing w:after="0"/>
        <w:rPr>
          <w:sz w:val="28"/>
          <w:szCs w:val="28"/>
        </w:rPr>
      </w:pPr>
    </w:p>
    <w:p w14:paraId="54AE6700" w14:textId="12806BE7" w:rsidR="005A79E2" w:rsidRPr="009F4C2B" w:rsidRDefault="00164153" w:rsidP="00164153">
      <w:pPr>
        <w:spacing w:after="0"/>
        <w:rPr>
          <w:sz w:val="28"/>
          <w:szCs w:val="28"/>
        </w:rPr>
      </w:pPr>
      <w:r w:rsidRPr="009F4C2B">
        <w:rPr>
          <w:sz w:val="28"/>
          <w:szCs w:val="28"/>
        </w:rPr>
        <w:t>Title of Composition</w:t>
      </w:r>
      <w:r w:rsidRPr="00A95D01">
        <w:rPr>
          <w:b/>
          <w:bCs/>
          <w:sz w:val="28"/>
          <w:szCs w:val="28"/>
        </w:rPr>
        <w:t>: _______________________________</w:t>
      </w:r>
      <w:r w:rsidR="00FF6D9E" w:rsidRPr="00A95D01">
        <w:rPr>
          <w:b/>
          <w:bCs/>
          <w:sz w:val="28"/>
          <w:szCs w:val="28"/>
        </w:rPr>
        <w:t>_____</w:t>
      </w:r>
    </w:p>
    <w:p w14:paraId="6CAEF284" w14:textId="77777777" w:rsidR="00164153" w:rsidRPr="009F4C2B" w:rsidRDefault="00164153" w:rsidP="00164153">
      <w:pPr>
        <w:spacing w:after="0"/>
        <w:rPr>
          <w:sz w:val="28"/>
          <w:szCs w:val="28"/>
        </w:rPr>
      </w:pPr>
    </w:p>
    <w:p w14:paraId="70CE813E" w14:textId="1062CC7A" w:rsidR="00164153" w:rsidRPr="00A95D01" w:rsidRDefault="00164153" w:rsidP="00164153">
      <w:pPr>
        <w:spacing w:after="0"/>
        <w:rPr>
          <w:b/>
          <w:bCs/>
          <w:sz w:val="28"/>
          <w:szCs w:val="28"/>
        </w:rPr>
      </w:pPr>
      <w:r w:rsidRPr="009F4C2B">
        <w:rPr>
          <w:sz w:val="28"/>
          <w:szCs w:val="28"/>
        </w:rPr>
        <w:t xml:space="preserve">Score: </w:t>
      </w:r>
      <w:r w:rsidRPr="00A95D01">
        <w:rPr>
          <w:b/>
          <w:bCs/>
          <w:sz w:val="28"/>
          <w:szCs w:val="28"/>
        </w:rPr>
        <w:t>_________</w:t>
      </w:r>
      <w:r w:rsidR="00FF6D9E" w:rsidRPr="00A95D01">
        <w:rPr>
          <w:b/>
          <w:bCs/>
          <w:sz w:val="28"/>
          <w:szCs w:val="28"/>
        </w:rPr>
        <w:t>______</w:t>
      </w:r>
    </w:p>
    <w:p w14:paraId="04D162EB" w14:textId="61746F55" w:rsidR="00164153" w:rsidRPr="009F4C2B" w:rsidRDefault="00164153" w:rsidP="00164153">
      <w:pPr>
        <w:spacing w:after="0"/>
        <w:rPr>
          <w:sz w:val="28"/>
          <w:szCs w:val="28"/>
        </w:rPr>
      </w:pPr>
    </w:p>
    <w:p w14:paraId="4AE00D15" w14:textId="77777777" w:rsidR="00FF6D9E" w:rsidRPr="00164153" w:rsidRDefault="00FF6D9E" w:rsidP="00164153">
      <w:pPr>
        <w:spacing w:after="0"/>
        <w:rPr>
          <w:sz w:val="24"/>
          <w:szCs w:val="24"/>
        </w:rPr>
      </w:pP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1843"/>
        <w:gridCol w:w="2022"/>
        <w:gridCol w:w="2070"/>
        <w:gridCol w:w="1890"/>
        <w:gridCol w:w="1890"/>
      </w:tblGrid>
      <w:tr w:rsidR="00A02FD2" w14:paraId="3FCFECAA" w14:textId="77777777" w:rsidTr="00A45115">
        <w:trPr>
          <w:trHeight w:val="251"/>
          <w:jc w:val="center"/>
        </w:trPr>
        <w:tc>
          <w:tcPr>
            <w:tcW w:w="1843" w:type="dxa"/>
          </w:tcPr>
          <w:p w14:paraId="1A243317" w14:textId="77777777" w:rsidR="00FE3F20" w:rsidRDefault="00FE3F20" w:rsidP="00A02FD2">
            <w:pPr>
              <w:jc w:val="center"/>
              <w:rPr>
                <w:sz w:val="34"/>
                <w:szCs w:val="34"/>
              </w:rPr>
            </w:pPr>
          </w:p>
        </w:tc>
        <w:tc>
          <w:tcPr>
            <w:tcW w:w="2022" w:type="dxa"/>
            <w:shd w:val="clear" w:color="auto" w:fill="E2EFD9" w:themeFill="accent6" w:themeFillTint="33"/>
          </w:tcPr>
          <w:p w14:paraId="79C8CB53" w14:textId="45BFE17B" w:rsidR="00FE3F20" w:rsidRPr="00A45115" w:rsidRDefault="00FE3F20" w:rsidP="00A45115">
            <w:pPr>
              <w:rPr>
                <w:rFonts w:ascii="Lato" w:hAnsi="Lato"/>
                <w:b/>
                <w:bCs/>
                <w:sz w:val="28"/>
                <w:szCs w:val="28"/>
              </w:rPr>
            </w:pPr>
            <w:r w:rsidRPr="00A45115">
              <w:rPr>
                <w:rFonts w:ascii="Lato" w:hAnsi="Lato"/>
                <w:b/>
                <w:bCs/>
                <w:sz w:val="28"/>
                <w:szCs w:val="28"/>
              </w:rPr>
              <w:t>1 point</w:t>
            </w:r>
          </w:p>
        </w:tc>
        <w:tc>
          <w:tcPr>
            <w:tcW w:w="2070" w:type="dxa"/>
            <w:shd w:val="clear" w:color="auto" w:fill="FBE4D5" w:themeFill="accent2" w:themeFillTint="33"/>
          </w:tcPr>
          <w:p w14:paraId="272D246B" w14:textId="73D0AE43" w:rsidR="00FE3F20" w:rsidRPr="00FF6D9E" w:rsidRDefault="00FE3F20" w:rsidP="00A02FD2">
            <w:pPr>
              <w:jc w:val="center"/>
              <w:rPr>
                <w:rFonts w:ascii="Lato" w:hAnsi="Lato"/>
                <w:b/>
                <w:bCs/>
                <w:sz w:val="28"/>
                <w:szCs w:val="28"/>
              </w:rPr>
            </w:pPr>
            <w:r w:rsidRPr="00FF6D9E">
              <w:rPr>
                <w:rFonts w:ascii="Lato" w:hAnsi="Lato"/>
                <w:b/>
                <w:bCs/>
                <w:sz w:val="28"/>
                <w:szCs w:val="28"/>
              </w:rPr>
              <w:t>2 points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09DADAB1" w14:textId="671A8F58" w:rsidR="00FE3F20" w:rsidRPr="00FF6D9E" w:rsidRDefault="00FE3F20" w:rsidP="00A02FD2">
            <w:pPr>
              <w:jc w:val="center"/>
              <w:rPr>
                <w:rFonts w:ascii="Lato" w:hAnsi="Lato"/>
                <w:b/>
                <w:bCs/>
                <w:sz w:val="28"/>
                <w:szCs w:val="28"/>
              </w:rPr>
            </w:pPr>
            <w:r w:rsidRPr="00FF6D9E">
              <w:rPr>
                <w:rFonts w:ascii="Lato" w:hAnsi="Lato"/>
                <w:b/>
                <w:bCs/>
                <w:sz w:val="28"/>
                <w:szCs w:val="28"/>
              </w:rPr>
              <w:t>3 points</w:t>
            </w:r>
          </w:p>
        </w:tc>
        <w:tc>
          <w:tcPr>
            <w:tcW w:w="1890" w:type="dxa"/>
            <w:shd w:val="clear" w:color="auto" w:fill="BDD6EE" w:themeFill="accent5" w:themeFillTint="66"/>
          </w:tcPr>
          <w:p w14:paraId="2C046629" w14:textId="3A72E0B9" w:rsidR="00FE3F20" w:rsidRPr="00FF6D9E" w:rsidRDefault="00FE3F20" w:rsidP="00A02FD2">
            <w:pPr>
              <w:jc w:val="center"/>
              <w:rPr>
                <w:rFonts w:ascii="Lato" w:hAnsi="Lato"/>
                <w:b/>
                <w:bCs/>
                <w:sz w:val="28"/>
                <w:szCs w:val="28"/>
              </w:rPr>
            </w:pPr>
            <w:r w:rsidRPr="00FF6D9E">
              <w:rPr>
                <w:rFonts w:ascii="Lato" w:hAnsi="Lato"/>
                <w:b/>
                <w:bCs/>
                <w:sz w:val="28"/>
                <w:szCs w:val="28"/>
              </w:rPr>
              <w:t>4 points</w:t>
            </w:r>
          </w:p>
        </w:tc>
      </w:tr>
      <w:tr w:rsidR="00A02FD2" w:rsidRPr="007150BD" w14:paraId="6CF0A3F8" w14:textId="77777777" w:rsidTr="008663BE">
        <w:trPr>
          <w:trHeight w:val="1304"/>
          <w:jc w:val="center"/>
        </w:trPr>
        <w:tc>
          <w:tcPr>
            <w:tcW w:w="1843" w:type="dxa"/>
            <w:shd w:val="clear" w:color="auto" w:fill="auto"/>
          </w:tcPr>
          <w:p w14:paraId="735ACD46" w14:textId="404A622F" w:rsidR="00FE3F20" w:rsidRPr="00FF6D9E" w:rsidRDefault="00FE3F20">
            <w:pPr>
              <w:rPr>
                <w:rFonts w:ascii="Lato" w:hAnsi="Lato"/>
                <w:b/>
                <w:bCs/>
              </w:rPr>
            </w:pPr>
            <w:r w:rsidRPr="008663BE">
              <w:rPr>
                <w:rFonts w:ascii="Lato" w:hAnsi="Lato"/>
                <w:b/>
                <w:bCs/>
                <w:color w:val="000000" w:themeColor="text1"/>
              </w:rPr>
              <w:t>Aesthetic Appeal</w:t>
            </w:r>
          </w:p>
        </w:tc>
        <w:tc>
          <w:tcPr>
            <w:tcW w:w="2022" w:type="dxa"/>
            <w:shd w:val="clear" w:color="auto" w:fill="auto"/>
          </w:tcPr>
          <w:p w14:paraId="7D81F056" w14:textId="1B763505" w:rsidR="00FE3F20" w:rsidRPr="00A95D01" w:rsidRDefault="00FE3F20" w:rsidP="00A02FD2">
            <w:pPr>
              <w:rPr>
                <w:rFonts w:ascii="Lato" w:hAnsi="Lato"/>
                <w:i/>
                <w:iCs/>
                <w:sz w:val="20"/>
                <w:szCs w:val="20"/>
              </w:rPr>
            </w:pPr>
            <w:r w:rsidRPr="00A95D01">
              <w:rPr>
                <w:rFonts w:ascii="Lato" w:hAnsi="Lato"/>
                <w:i/>
                <w:iCs/>
                <w:sz w:val="20"/>
                <w:szCs w:val="20"/>
              </w:rPr>
              <w:t>Does not present an effective general impression. Musical ideas do not hold the listener’s interest.</w:t>
            </w:r>
          </w:p>
        </w:tc>
        <w:tc>
          <w:tcPr>
            <w:tcW w:w="2070" w:type="dxa"/>
            <w:shd w:val="clear" w:color="auto" w:fill="FFFFFF" w:themeFill="background1"/>
          </w:tcPr>
          <w:p w14:paraId="7CEE1863" w14:textId="4466499B" w:rsidR="00FE3F20" w:rsidRPr="00A95D01" w:rsidRDefault="00FE3F20">
            <w:pPr>
              <w:rPr>
                <w:rFonts w:ascii="Lato" w:hAnsi="Lato"/>
                <w:i/>
                <w:iCs/>
                <w:sz w:val="20"/>
                <w:szCs w:val="20"/>
              </w:rPr>
            </w:pPr>
            <w:r w:rsidRPr="00A95D01">
              <w:rPr>
                <w:rFonts w:ascii="Lato" w:hAnsi="Lato"/>
                <w:i/>
                <w:iCs/>
                <w:sz w:val="20"/>
                <w:szCs w:val="20"/>
              </w:rPr>
              <w:t>Includes at least one interesting musical idea. Yet, overall impression is not effective</w:t>
            </w:r>
            <w:r w:rsidR="00955ECF" w:rsidRPr="00A95D01">
              <w:rPr>
                <w:rFonts w:ascii="Lato" w:hAnsi="Lato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890" w:type="dxa"/>
          </w:tcPr>
          <w:p w14:paraId="70BA760F" w14:textId="77777777" w:rsidR="00FE3F20" w:rsidRPr="00A95D01" w:rsidRDefault="00FE3F20">
            <w:pPr>
              <w:rPr>
                <w:rFonts w:ascii="Lato" w:hAnsi="Lato"/>
                <w:i/>
                <w:iCs/>
                <w:sz w:val="20"/>
                <w:szCs w:val="20"/>
              </w:rPr>
            </w:pPr>
            <w:r w:rsidRPr="00A95D01">
              <w:rPr>
                <w:rFonts w:ascii="Lato" w:hAnsi="Lato"/>
                <w:i/>
                <w:iCs/>
                <w:sz w:val="20"/>
                <w:szCs w:val="20"/>
              </w:rPr>
              <w:t>Includes some interesting musical ideas. General impression is pleasant and moderately effective</w:t>
            </w:r>
            <w:r w:rsidR="00955ECF" w:rsidRPr="00A95D01">
              <w:rPr>
                <w:rFonts w:ascii="Lato" w:hAnsi="Lato"/>
                <w:i/>
                <w:iCs/>
                <w:sz w:val="20"/>
                <w:szCs w:val="20"/>
              </w:rPr>
              <w:t>.</w:t>
            </w:r>
          </w:p>
          <w:p w14:paraId="552A85A0" w14:textId="2DB76C17" w:rsidR="009F4C2B" w:rsidRPr="00A95D01" w:rsidRDefault="009F4C2B">
            <w:pPr>
              <w:rPr>
                <w:rFonts w:ascii="Lato" w:hAnsi="Lato"/>
                <w:i/>
                <w:iCs/>
                <w:sz w:val="20"/>
                <w:szCs w:val="20"/>
              </w:rPr>
            </w:pPr>
          </w:p>
        </w:tc>
        <w:tc>
          <w:tcPr>
            <w:tcW w:w="1890" w:type="dxa"/>
          </w:tcPr>
          <w:p w14:paraId="5B55281C" w14:textId="40B394F5" w:rsidR="00FE3F20" w:rsidRPr="00A95D01" w:rsidRDefault="00A02FD2">
            <w:pPr>
              <w:rPr>
                <w:rFonts w:ascii="Lato" w:hAnsi="Lato"/>
                <w:i/>
                <w:iCs/>
                <w:sz w:val="20"/>
                <w:szCs w:val="20"/>
              </w:rPr>
            </w:pPr>
            <w:r w:rsidRPr="00A95D01">
              <w:rPr>
                <w:rFonts w:ascii="Lato" w:hAnsi="Lato"/>
                <w:i/>
                <w:iCs/>
                <w:sz w:val="20"/>
                <w:szCs w:val="20"/>
              </w:rPr>
              <w:t>Strong aesthetic appeal and general impression. Would be enjoyed by many listeners. Keeps the listener interested</w:t>
            </w:r>
            <w:r w:rsidR="00955ECF" w:rsidRPr="00A95D01">
              <w:rPr>
                <w:rFonts w:ascii="Lato" w:hAnsi="Lato"/>
                <w:i/>
                <w:iCs/>
                <w:sz w:val="20"/>
                <w:szCs w:val="20"/>
              </w:rPr>
              <w:t>.</w:t>
            </w:r>
          </w:p>
        </w:tc>
      </w:tr>
      <w:tr w:rsidR="00BF0217" w:rsidRPr="007150BD" w14:paraId="79F95664" w14:textId="77777777" w:rsidTr="008663BE">
        <w:trPr>
          <w:trHeight w:val="1547"/>
          <w:jc w:val="center"/>
        </w:trPr>
        <w:tc>
          <w:tcPr>
            <w:tcW w:w="1843" w:type="dxa"/>
            <w:shd w:val="clear" w:color="auto" w:fill="auto"/>
          </w:tcPr>
          <w:p w14:paraId="6807ACCC" w14:textId="179B1D4E" w:rsidR="00BF0217" w:rsidRPr="00110848" w:rsidRDefault="00FA6DEF">
            <w:pPr>
              <w:rPr>
                <w:rFonts w:ascii="Lato" w:hAnsi="Lato"/>
                <w:b/>
                <w:bCs/>
                <w:color w:val="7030A0"/>
              </w:rPr>
            </w:pPr>
            <w:r w:rsidRPr="008663BE">
              <w:rPr>
                <w:rFonts w:ascii="Lato" w:hAnsi="Lato"/>
                <w:b/>
                <w:bCs/>
                <w:color w:val="000000" w:themeColor="text1"/>
              </w:rPr>
              <w:t>Creativity</w:t>
            </w:r>
          </w:p>
        </w:tc>
        <w:tc>
          <w:tcPr>
            <w:tcW w:w="2022" w:type="dxa"/>
          </w:tcPr>
          <w:p w14:paraId="097D0985" w14:textId="417872E8" w:rsidR="00BF0217" w:rsidRPr="00A95D01" w:rsidRDefault="00FA6DEF" w:rsidP="00A02FD2">
            <w:pPr>
              <w:rPr>
                <w:rFonts w:ascii="Lato" w:hAnsi="Lato"/>
                <w:i/>
                <w:iCs/>
                <w:sz w:val="20"/>
                <w:szCs w:val="20"/>
              </w:rPr>
            </w:pPr>
            <w:r w:rsidRPr="00A95D01">
              <w:rPr>
                <w:rFonts w:ascii="Lato" w:hAnsi="Lato"/>
                <w:i/>
                <w:iCs/>
                <w:sz w:val="20"/>
                <w:szCs w:val="20"/>
              </w:rPr>
              <w:t>Musical idea is familiar or a cliché. No variety or exploration of musical elements (range, timbre, dynamics, tempo, rhythm, melody).</w:t>
            </w:r>
          </w:p>
        </w:tc>
        <w:tc>
          <w:tcPr>
            <w:tcW w:w="2070" w:type="dxa"/>
          </w:tcPr>
          <w:p w14:paraId="7FCB1A28" w14:textId="77777777" w:rsidR="00BF0217" w:rsidRPr="00A95D01" w:rsidRDefault="00FA6DEF">
            <w:pPr>
              <w:rPr>
                <w:rFonts w:ascii="Lato" w:hAnsi="Lato"/>
                <w:i/>
                <w:iCs/>
                <w:sz w:val="20"/>
                <w:szCs w:val="20"/>
              </w:rPr>
            </w:pPr>
            <w:r w:rsidRPr="00A95D01">
              <w:rPr>
                <w:rFonts w:ascii="Lato" w:hAnsi="Lato"/>
                <w:i/>
                <w:iCs/>
                <w:sz w:val="20"/>
                <w:szCs w:val="20"/>
              </w:rPr>
              <w:t>Musical idea is neither familiar nor a cliché. However, there is no development, variety, or exploration of musical elements</w:t>
            </w:r>
            <w:r w:rsidR="00955ECF" w:rsidRPr="00A95D01">
              <w:rPr>
                <w:rFonts w:ascii="Lato" w:hAnsi="Lato"/>
                <w:i/>
                <w:iCs/>
                <w:sz w:val="20"/>
                <w:szCs w:val="20"/>
              </w:rPr>
              <w:t>.</w:t>
            </w:r>
          </w:p>
          <w:p w14:paraId="1CE2ED03" w14:textId="364E9587" w:rsidR="009F4C2B" w:rsidRPr="00A95D01" w:rsidRDefault="009F4C2B">
            <w:pPr>
              <w:rPr>
                <w:rFonts w:ascii="Lato" w:hAnsi="Lato"/>
                <w:i/>
                <w:iCs/>
                <w:sz w:val="20"/>
                <w:szCs w:val="20"/>
              </w:rPr>
            </w:pPr>
          </w:p>
        </w:tc>
        <w:tc>
          <w:tcPr>
            <w:tcW w:w="1890" w:type="dxa"/>
          </w:tcPr>
          <w:p w14:paraId="48AB60AF" w14:textId="6D51ACBF" w:rsidR="00BF0217" w:rsidRPr="00A95D01" w:rsidRDefault="00FA6DEF">
            <w:pPr>
              <w:rPr>
                <w:rFonts w:ascii="Lato" w:hAnsi="Lato"/>
                <w:i/>
                <w:iCs/>
                <w:sz w:val="20"/>
                <w:szCs w:val="20"/>
              </w:rPr>
            </w:pPr>
            <w:r w:rsidRPr="00A95D01">
              <w:rPr>
                <w:rFonts w:ascii="Lato" w:hAnsi="Lato"/>
                <w:i/>
                <w:iCs/>
                <w:sz w:val="20"/>
                <w:szCs w:val="20"/>
              </w:rPr>
              <w:t>Involves some original aspect(s) or manipulation(s) of musical idea(s). Explores and varies at least one musical element</w:t>
            </w:r>
            <w:r w:rsidR="00955ECF" w:rsidRPr="00A95D01">
              <w:rPr>
                <w:rFonts w:ascii="Lato" w:hAnsi="Lato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890" w:type="dxa"/>
          </w:tcPr>
          <w:p w14:paraId="71A8F62F" w14:textId="4A053236" w:rsidR="00BF0217" w:rsidRPr="00A95D01" w:rsidRDefault="00FA6DEF">
            <w:pPr>
              <w:rPr>
                <w:rFonts w:ascii="Lato" w:hAnsi="Lato"/>
                <w:i/>
                <w:iCs/>
                <w:sz w:val="20"/>
                <w:szCs w:val="20"/>
              </w:rPr>
            </w:pPr>
            <w:r w:rsidRPr="00A95D01">
              <w:rPr>
                <w:rFonts w:ascii="Lato" w:hAnsi="Lato"/>
                <w:i/>
                <w:iCs/>
                <w:sz w:val="20"/>
                <w:szCs w:val="20"/>
              </w:rPr>
              <w:t>Includes very original, unusual, or imaginative musical ideas. Explores and varies at least two musical elements.</w:t>
            </w:r>
          </w:p>
        </w:tc>
      </w:tr>
      <w:tr w:rsidR="00FA6DEF" w:rsidRPr="007150BD" w14:paraId="0474F19C" w14:textId="77777777" w:rsidTr="008663BE">
        <w:trPr>
          <w:trHeight w:val="1715"/>
          <w:jc w:val="center"/>
        </w:trPr>
        <w:tc>
          <w:tcPr>
            <w:tcW w:w="1843" w:type="dxa"/>
            <w:shd w:val="clear" w:color="auto" w:fill="auto"/>
          </w:tcPr>
          <w:p w14:paraId="5A40D338" w14:textId="7E4F8EF0" w:rsidR="00FA6DEF" w:rsidRPr="00110848" w:rsidRDefault="00955ECF">
            <w:pPr>
              <w:rPr>
                <w:rFonts w:ascii="Lato" w:hAnsi="Lato"/>
                <w:b/>
                <w:bCs/>
                <w:color w:val="7030A0"/>
              </w:rPr>
            </w:pPr>
            <w:r w:rsidRPr="008663BE">
              <w:rPr>
                <w:rFonts w:ascii="Lato" w:hAnsi="Lato"/>
                <w:b/>
                <w:bCs/>
                <w:color w:val="000000" w:themeColor="text1"/>
              </w:rPr>
              <w:t>Craftsmanship</w:t>
            </w:r>
          </w:p>
        </w:tc>
        <w:tc>
          <w:tcPr>
            <w:tcW w:w="2022" w:type="dxa"/>
          </w:tcPr>
          <w:p w14:paraId="67944C97" w14:textId="77777777" w:rsidR="009F4C2B" w:rsidRPr="00A95D01" w:rsidRDefault="00955ECF" w:rsidP="00A02FD2">
            <w:pPr>
              <w:rPr>
                <w:rFonts w:ascii="Lato" w:hAnsi="Lato"/>
                <w:i/>
                <w:iCs/>
                <w:sz w:val="20"/>
                <w:szCs w:val="20"/>
              </w:rPr>
            </w:pPr>
            <w:r w:rsidRPr="00A95D01">
              <w:rPr>
                <w:rFonts w:ascii="Lato" w:hAnsi="Lato"/>
                <w:i/>
                <w:iCs/>
                <w:sz w:val="20"/>
                <w:szCs w:val="20"/>
              </w:rPr>
              <w:t xml:space="preserve">Gives no sense of a completed musical idea. Exhibits no clear beginning, middle, or end section. Form appears random rather than organized. Musical </w:t>
            </w:r>
          </w:p>
          <w:p w14:paraId="409E0639" w14:textId="77777777" w:rsidR="00FA6DEF" w:rsidRPr="00A95D01" w:rsidRDefault="00955ECF" w:rsidP="00A02FD2">
            <w:pPr>
              <w:rPr>
                <w:rFonts w:ascii="Lato" w:hAnsi="Lato"/>
                <w:i/>
                <w:iCs/>
                <w:sz w:val="20"/>
                <w:szCs w:val="20"/>
              </w:rPr>
            </w:pPr>
            <w:r w:rsidRPr="00A95D01">
              <w:rPr>
                <w:rFonts w:ascii="Lato" w:hAnsi="Lato"/>
                <w:i/>
                <w:iCs/>
                <w:sz w:val="20"/>
                <w:szCs w:val="20"/>
              </w:rPr>
              <w:t>elements (range, dynamics, timbre, tempo, texture, rhythm, melody) do not connect well or are not used to organize musical ideas or the form.</w:t>
            </w:r>
          </w:p>
          <w:p w14:paraId="03F3E650" w14:textId="3F4B2382" w:rsidR="009F4C2B" w:rsidRPr="00A95D01" w:rsidRDefault="009F4C2B" w:rsidP="00A02FD2">
            <w:pPr>
              <w:rPr>
                <w:rFonts w:ascii="Lato" w:hAnsi="Lato"/>
                <w:i/>
                <w:i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3ED72BCE" w14:textId="4738F8E9" w:rsidR="00FA6DEF" w:rsidRPr="00A95D01" w:rsidRDefault="00955ECF">
            <w:pPr>
              <w:rPr>
                <w:rFonts w:ascii="Lato" w:hAnsi="Lato"/>
                <w:i/>
                <w:iCs/>
                <w:sz w:val="20"/>
                <w:szCs w:val="20"/>
              </w:rPr>
            </w:pPr>
            <w:r w:rsidRPr="00A95D01">
              <w:rPr>
                <w:rFonts w:ascii="Lato" w:hAnsi="Lato"/>
                <w:i/>
                <w:iCs/>
                <w:sz w:val="20"/>
                <w:szCs w:val="20"/>
              </w:rPr>
              <w:t>Presents on complete musical idea. However, composition lacks overall completeness. Fails to use musical elements to organize musical ideas or form.</w:t>
            </w:r>
          </w:p>
        </w:tc>
        <w:tc>
          <w:tcPr>
            <w:tcW w:w="1890" w:type="dxa"/>
          </w:tcPr>
          <w:p w14:paraId="5FB86622" w14:textId="3DC4A1A2" w:rsidR="00FA6DEF" w:rsidRPr="00A95D01" w:rsidRDefault="00955ECF">
            <w:pPr>
              <w:rPr>
                <w:rFonts w:ascii="Lato" w:hAnsi="Lato"/>
                <w:i/>
                <w:iCs/>
                <w:sz w:val="20"/>
                <w:szCs w:val="20"/>
              </w:rPr>
            </w:pPr>
            <w:r w:rsidRPr="00A95D01">
              <w:rPr>
                <w:rFonts w:ascii="Lato" w:hAnsi="Lato"/>
                <w:i/>
                <w:iCs/>
                <w:sz w:val="20"/>
                <w:szCs w:val="20"/>
              </w:rPr>
              <w:t>Ending feels final. Uses at least one musical element to organize the musical ideas and overall form.</w:t>
            </w:r>
          </w:p>
        </w:tc>
        <w:tc>
          <w:tcPr>
            <w:tcW w:w="1890" w:type="dxa"/>
          </w:tcPr>
          <w:p w14:paraId="4033208F" w14:textId="05C06371" w:rsidR="00FA6DEF" w:rsidRPr="00A95D01" w:rsidRDefault="00955ECF">
            <w:pPr>
              <w:rPr>
                <w:rFonts w:ascii="Lato" w:hAnsi="Lato"/>
                <w:i/>
                <w:iCs/>
                <w:sz w:val="20"/>
                <w:szCs w:val="20"/>
              </w:rPr>
            </w:pPr>
            <w:r w:rsidRPr="00A95D01">
              <w:rPr>
                <w:rFonts w:ascii="Lato" w:hAnsi="Lato"/>
                <w:i/>
                <w:iCs/>
                <w:sz w:val="20"/>
                <w:szCs w:val="20"/>
              </w:rPr>
              <w:t>Presents at least one complete musical idea. Has a coherent and organized form with a clear beginning, middle, and end. Uses musical elements to organize musical ideas or the form.</w:t>
            </w:r>
          </w:p>
        </w:tc>
      </w:tr>
      <w:tr w:rsidR="00955ECF" w:rsidRPr="007150BD" w14:paraId="17CA6AEB" w14:textId="77777777" w:rsidTr="008663BE">
        <w:trPr>
          <w:trHeight w:val="890"/>
          <w:jc w:val="center"/>
        </w:trPr>
        <w:tc>
          <w:tcPr>
            <w:tcW w:w="1843" w:type="dxa"/>
            <w:shd w:val="clear" w:color="auto" w:fill="auto"/>
          </w:tcPr>
          <w:p w14:paraId="5C0EE828" w14:textId="4281F02B" w:rsidR="00955ECF" w:rsidRPr="00FF6D9E" w:rsidRDefault="00955ECF" w:rsidP="00955ECF">
            <w:pPr>
              <w:rPr>
                <w:rFonts w:ascii="Lato" w:hAnsi="Lato"/>
                <w:b/>
                <w:bCs/>
              </w:rPr>
            </w:pPr>
            <w:r w:rsidRPr="008663BE">
              <w:rPr>
                <w:rFonts w:ascii="Lato" w:hAnsi="Lato"/>
                <w:b/>
                <w:bCs/>
                <w:color w:val="000000" w:themeColor="text1"/>
              </w:rPr>
              <w:lastRenderedPageBreak/>
              <w:t>Melody</w:t>
            </w:r>
          </w:p>
        </w:tc>
        <w:tc>
          <w:tcPr>
            <w:tcW w:w="2022" w:type="dxa"/>
          </w:tcPr>
          <w:p w14:paraId="42ED1CD9" w14:textId="4D086AC0" w:rsidR="00955ECF" w:rsidRPr="00A95D01" w:rsidRDefault="00955ECF" w:rsidP="00A02FD2">
            <w:pPr>
              <w:rPr>
                <w:rFonts w:ascii="Lato" w:hAnsi="Lato"/>
                <w:i/>
                <w:iCs/>
                <w:sz w:val="20"/>
                <w:szCs w:val="20"/>
              </w:rPr>
            </w:pPr>
            <w:r w:rsidRPr="00A95D01">
              <w:rPr>
                <w:rFonts w:ascii="Lato" w:hAnsi="Lato"/>
                <w:i/>
                <w:iCs/>
                <w:sz w:val="20"/>
                <w:szCs w:val="20"/>
              </w:rPr>
              <w:t>Does not feel complete or coherent.</w:t>
            </w:r>
          </w:p>
        </w:tc>
        <w:tc>
          <w:tcPr>
            <w:tcW w:w="2070" w:type="dxa"/>
          </w:tcPr>
          <w:p w14:paraId="1D789444" w14:textId="70056B15" w:rsidR="00955ECF" w:rsidRPr="00A95D01" w:rsidRDefault="00955ECF">
            <w:pPr>
              <w:rPr>
                <w:rFonts w:ascii="Lato" w:hAnsi="Lato"/>
                <w:i/>
                <w:iCs/>
                <w:sz w:val="20"/>
                <w:szCs w:val="20"/>
              </w:rPr>
            </w:pPr>
            <w:r w:rsidRPr="00A95D01">
              <w:rPr>
                <w:rFonts w:ascii="Lato" w:hAnsi="Lato"/>
                <w:i/>
                <w:iCs/>
                <w:sz w:val="20"/>
                <w:szCs w:val="20"/>
              </w:rPr>
              <w:t>Seems complete and coherent but lack imagination.</w:t>
            </w:r>
          </w:p>
        </w:tc>
        <w:tc>
          <w:tcPr>
            <w:tcW w:w="1890" w:type="dxa"/>
          </w:tcPr>
          <w:p w14:paraId="5B1A8F0E" w14:textId="77777777" w:rsidR="00955ECF" w:rsidRPr="00A95D01" w:rsidRDefault="00955ECF">
            <w:pPr>
              <w:rPr>
                <w:rFonts w:ascii="Lato" w:hAnsi="Lato"/>
                <w:i/>
                <w:iCs/>
                <w:sz w:val="20"/>
                <w:szCs w:val="20"/>
              </w:rPr>
            </w:pPr>
            <w:r w:rsidRPr="00A95D01">
              <w:rPr>
                <w:rFonts w:ascii="Lato" w:hAnsi="Lato"/>
                <w:i/>
                <w:iCs/>
                <w:sz w:val="20"/>
                <w:szCs w:val="20"/>
              </w:rPr>
              <w:t xml:space="preserve">Seems complete and coherent and contains some imaginative aspects. </w:t>
            </w:r>
          </w:p>
          <w:p w14:paraId="35DCA99A" w14:textId="3437C8AE" w:rsidR="009F4C2B" w:rsidRPr="00A95D01" w:rsidRDefault="009F4C2B">
            <w:pPr>
              <w:rPr>
                <w:rFonts w:ascii="Lato" w:hAnsi="Lato"/>
                <w:i/>
                <w:iCs/>
                <w:sz w:val="20"/>
                <w:szCs w:val="20"/>
              </w:rPr>
            </w:pPr>
          </w:p>
        </w:tc>
        <w:tc>
          <w:tcPr>
            <w:tcW w:w="1890" w:type="dxa"/>
          </w:tcPr>
          <w:p w14:paraId="6D635BEC" w14:textId="5167C0C6" w:rsidR="00955ECF" w:rsidRPr="00A95D01" w:rsidRDefault="00955ECF">
            <w:pPr>
              <w:rPr>
                <w:rFonts w:ascii="Lato" w:hAnsi="Lato"/>
                <w:i/>
                <w:iCs/>
                <w:sz w:val="20"/>
                <w:szCs w:val="20"/>
              </w:rPr>
            </w:pPr>
            <w:r w:rsidRPr="00A95D01">
              <w:rPr>
                <w:rFonts w:ascii="Lato" w:hAnsi="Lato"/>
                <w:i/>
                <w:iCs/>
                <w:sz w:val="20"/>
                <w:szCs w:val="20"/>
              </w:rPr>
              <w:t>Is convincingly complete, coherent, and imaginative.</w:t>
            </w:r>
          </w:p>
        </w:tc>
      </w:tr>
      <w:tr w:rsidR="00955ECF" w:rsidRPr="007150BD" w14:paraId="63328CD9" w14:textId="77777777" w:rsidTr="008663BE">
        <w:trPr>
          <w:trHeight w:val="1715"/>
          <w:jc w:val="center"/>
        </w:trPr>
        <w:tc>
          <w:tcPr>
            <w:tcW w:w="1843" w:type="dxa"/>
            <w:shd w:val="clear" w:color="auto" w:fill="auto"/>
          </w:tcPr>
          <w:p w14:paraId="476546DC" w14:textId="4F179DD0" w:rsidR="00955ECF" w:rsidRPr="008663BE" w:rsidRDefault="00955ECF" w:rsidP="00955ECF">
            <w:pPr>
              <w:rPr>
                <w:rFonts w:ascii="Lato" w:hAnsi="Lato"/>
                <w:b/>
                <w:bCs/>
                <w:color w:val="000000" w:themeColor="text1"/>
              </w:rPr>
            </w:pPr>
            <w:r w:rsidRPr="008663BE">
              <w:rPr>
                <w:rFonts w:ascii="Lato" w:hAnsi="Lato"/>
                <w:b/>
                <w:bCs/>
                <w:color w:val="000000" w:themeColor="text1"/>
              </w:rPr>
              <w:t>Rhythm</w:t>
            </w:r>
          </w:p>
        </w:tc>
        <w:tc>
          <w:tcPr>
            <w:tcW w:w="2022" w:type="dxa"/>
          </w:tcPr>
          <w:p w14:paraId="135C405D" w14:textId="1F449194" w:rsidR="00955ECF" w:rsidRPr="00A95D01" w:rsidRDefault="00955ECF" w:rsidP="00A02FD2">
            <w:pPr>
              <w:rPr>
                <w:rFonts w:ascii="Lato" w:hAnsi="Lato"/>
                <w:i/>
                <w:iCs/>
                <w:sz w:val="20"/>
                <w:szCs w:val="20"/>
              </w:rPr>
            </w:pPr>
            <w:r w:rsidRPr="00A95D01">
              <w:rPr>
                <w:rFonts w:ascii="Lato" w:hAnsi="Lato"/>
                <w:i/>
                <w:iCs/>
                <w:sz w:val="20"/>
                <w:szCs w:val="20"/>
              </w:rPr>
              <w:t>Is erratic. It does not make musical sense for the piece overall.</w:t>
            </w:r>
          </w:p>
        </w:tc>
        <w:tc>
          <w:tcPr>
            <w:tcW w:w="2070" w:type="dxa"/>
          </w:tcPr>
          <w:p w14:paraId="551DEC7A" w14:textId="20FB7E91" w:rsidR="00955ECF" w:rsidRPr="00A95D01" w:rsidRDefault="00955ECF">
            <w:pPr>
              <w:rPr>
                <w:rFonts w:ascii="Lato" w:hAnsi="Lato"/>
                <w:i/>
                <w:iCs/>
                <w:sz w:val="20"/>
                <w:szCs w:val="20"/>
              </w:rPr>
            </w:pPr>
            <w:r w:rsidRPr="00A95D01">
              <w:rPr>
                <w:rFonts w:ascii="Lato" w:hAnsi="Lato"/>
                <w:i/>
                <w:iCs/>
                <w:sz w:val="20"/>
                <w:szCs w:val="20"/>
              </w:rPr>
              <w:t>Is stable but does not have any variety or does not make musical sense for the piece as a whole.</w:t>
            </w:r>
          </w:p>
        </w:tc>
        <w:tc>
          <w:tcPr>
            <w:tcW w:w="1890" w:type="dxa"/>
          </w:tcPr>
          <w:p w14:paraId="7D7015D3" w14:textId="77777777" w:rsidR="00955ECF" w:rsidRPr="00A95D01" w:rsidRDefault="00955ECF">
            <w:pPr>
              <w:rPr>
                <w:rFonts w:ascii="Lato" w:hAnsi="Lato"/>
                <w:i/>
                <w:iCs/>
                <w:sz w:val="20"/>
                <w:szCs w:val="20"/>
              </w:rPr>
            </w:pPr>
            <w:r w:rsidRPr="00A95D01">
              <w:rPr>
                <w:rFonts w:ascii="Lato" w:hAnsi="Lato"/>
                <w:i/>
                <w:iCs/>
                <w:sz w:val="20"/>
                <w:szCs w:val="20"/>
              </w:rPr>
              <w:t>Makes musical sense for the overall form of the composition. Is coherent and makes musical sense. It adds to the aesthetic effectiveness of the composition.</w:t>
            </w:r>
          </w:p>
          <w:p w14:paraId="7805E31A" w14:textId="24EEEFBE" w:rsidR="009F4C2B" w:rsidRPr="00A95D01" w:rsidRDefault="009F4C2B">
            <w:pPr>
              <w:rPr>
                <w:rFonts w:ascii="Lato" w:hAnsi="Lato"/>
                <w:i/>
                <w:iCs/>
                <w:sz w:val="20"/>
                <w:szCs w:val="20"/>
              </w:rPr>
            </w:pPr>
          </w:p>
        </w:tc>
        <w:tc>
          <w:tcPr>
            <w:tcW w:w="1890" w:type="dxa"/>
          </w:tcPr>
          <w:p w14:paraId="14E65409" w14:textId="665DC354" w:rsidR="00955ECF" w:rsidRPr="00A95D01" w:rsidRDefault="00955ECF">
            <w:pPr>
              <w:rPr>
                <w:rFonts w:ascii="Lato" w:hAnsi="Lato"/>
                <w:i/>
                <w:iCs/>
                <w:sz w:val="20"/>
                <w:szCs w:val="20"/>
              </w:rPr>
            </w:pPr>
            <w:r w:rsidRPr="00A95D01">
              <w:rPr>
                <w:rFonts w:ascii="Lato" w:hAnsi="Lato"/>
                <w:i/>
                <w:iCs/>
                <w:sz w:val="20"/>
                <w:szCs w:val="20"/>
              </w:rPr>
              <w:t>Is coherent and makes musical sense. It adds to the aesthetic effectiveness of the composition.</w:t>
            </w:r>
          </w:p>
        </w:tc>
      </w:tr>
      <w:tr w:rsidR="007150BD" w:rsidRPr="007150BD" w14:paraId="3A8E32A2" w14:textId="77777777" w:rsidTr="008663BE">
        <w:trPr>
          <w:trHeight w:val="1715"/>
          <w:jc w:val="center"/>
        </w:trPr>
        <w:tc>
          <w:tcPr>
            <w:tcW w:w="1843" w:type="dxa"/>
            <w:shd w:val="clear" w:color="auto" w:fill="auto"/>
          </w:tcPr>
          <w:p w14:paraId="7CFB7E29" w14:textId="0D3FB8D9" w:rsidR="007150BD" w:rsidRPr="008663BE" w:rsidRDefault="007150BD" w:rsidP="00955ECF">
            <w:pPr>
              <w:rPr>
                <w:rFonts w:ascii="Lato" w:hAnsi="Lato"/>
                <w:b/>
                <w:bCs/>
                <w:color w:val="000000" w:themeColor="text1"/>
              </w:rPr>
            </w:pPr>
            <w:r w:rsidRPr="008663BE">
              <w:rPr>
                <w:rFonts w:ascii="Lato" w:hAnsi="Lato"/>
                <w:b/>
                <w:bCs/>
                <w:color w:val="000000" w:themeColor="text1"/>
              </w:rPr>
              <w:t>Harmony</w:t>
            </w:r>
          </w:p>
        </w:tc>
        <w:tc>
          <w:tcPr>
            <w:tcW w:w="2022" w:type="dxa"/>
          </w:tcPr>
          <w:p w14:paraId="5723D777" w14:textId="64AF3933" w:rsidR="007150BD" w:rsidRPr="00A95D01" w:rsidRDefault="007150BD" w:rsidP="00A02FD2">
            <w:pPr>
              <w:rPr>
                <w:rFonts w:ascii="Lato" w:hAnsi="Lato"/>
                <w:i/>
                <w:iCs/>
                <w:sz w:val="20"/>
                <w:szCs w:val="20"/>
              </w:rPr>
            </w:pPr>
            <w:r w:rsidRPr="00A95D01">
              <w:rPr>
                <w:rFonts w:ascii="Lato" w:hAnsi="Lato"/>
                <w:i/>
                <w:iCs/>
                <w:sz w:val="20"/>
                <w:szCs w:val="20"/>
              </w:rPr>
              <w:t>Has overly simple or incorrect harmonic idea and demonstrates little ability to manage tension and release over musical time. Lacks harmonic inversions and voice leading.</w:t>
            </w:r>
          </w:p>
        </w:tc>
        <w:tc>
          <w:tcPr>
            <w:tcW w:w="2070" w:type="dxa"/>
          </w:tcPr>
          <w:p w14:paraId="150DD1B7" w14:textId="3A3AE288" w:rsidR="007150BD" w:rsidRPr="00A95D01" w:rsidRDefault="007150BD">
            <w:pPr>
              <w:rPr>
                <w:rFonts w:ascii="Lato" w:hAnsi="Lato"/>
                <w:i/>
                <w:iCs/>
                <w:sz w:val="20"/>
                <w:szCs w:val="20"/>
              </w:rPr>
            </w:pPr>
            <w:r w:rsidRPr="00A95D01">
              <w:rPr>
                <w:rFonts w:ascii="Lato" w:hAnsi="Lato"/>
                <w:i/>
                <w:iCs/>
                <w:sz w:val="20"/>
                <w:szCs w:val="20"/>
              </w:rPr>
              <w:t>Has good harmonic ideas but needs more work to demonstrate skill at managing tension and release over musical time. Inversions and voice leading are evident, but not skillfully written.</w:t>
            </w:r>
          </w:p>
        </w:tc>
        <w:tc>
          <w:tcPr>
            <w:tcW w:w="1890" w:type="dxa"/>
          </w:tcPr>
          <w:p w14:paraId="00DCEBCC" w14:textId="77777777" w:rsidR="007150BD" w:rsidRPr="00A95D01" w:rsidRDefault="007150BD">
            <w:pPr>
              <w:rPr>
                <w:rFonts w:ascii="Lato" w:hAnsi="Lato"/>
                <w:i/>
                <w:iCs/>
                <w:sz w:val="20"/>
                <w:szCs w:val="20"/>
              </w:rPr>
            </w:pPr>
            <w:r w:rsidRPr="00A95D01">
              <w:rPr>
                <w:rFonts w:ascii="Lato" w:hAnsi="Lato"/>
                <w:i/>
                <w:iCs/>
                <w:sz w:val="20"/>
                <w:szCs w:val="20"/>
              </w:rPr>
              <w:t xml:space="preserve">Has good harmonic ideas that demonstrate skill at managing harmonic progressions, tension and release over musical time. Skill with voice leading is evident. </w:t>
            </w:r>
          </w:p>
          <w:p w14:paraId="4E331905" w14:textId="50023CA2" w:rsidR="009F4C2B" w:rsidRPr="00A95D01" w:rsidRDefault="009F4C2B">
            <w:pPr>
              <w:rPr>
                <w:rFonts w:ascii="Lato" w:hAnsi="Lato"/>
                <w:i/>
                <w:iCs/>
                <w:sz w:val="20"/>
                <w:szCs w:val="20"/>
              </w:rPr>
            </w:pPr>
          </w:p>
        </w:tc>
        <w:tc>
          <w:tcPr>
            <w:tcW w:w="1890" w:type="dxa"/>
          </w:tcPr>
          <w:p w14:paraId="1953AFDB" w14:textId="22A22473" w:rsidR="007150BD" w:rsidRPr="00A95D01" w:rsidRDefault="007150BD">
            <w:pPr>
              <w:rPr>
                <w:rFonts w:ascii="Lato" w:hAnsi="Lato"/>
                <w:i/>
                <w:iCs/>
                <w:sz w:val="20"/>
                <w:szCs w:val="20"/>
              </w:rPr>
            </w:pPr>
            <w:r w:rsidRPr="00A95D01">
              <w:rPr>
                <w:rFonts w:ascii="Lato" w:hAnsi="Lato"/>
                <w:i/>
                <w:iCs/>
                <w:sz w:val="20"/>
                <w:szCs w:val="20"/>
              </w:rPr>
              <w:t>Composition has excellent harmonic ideas that demonstrate mastery in harmonic progressions, voice leading, and managing tension and release over musical time</w:t>
            </w:r>
            <w:r w:rsidR="00326633" w:rsidRPr="00A95D01">
              <w:rPr>
                <w:rFonts w:ascii="Lato" w:hAnsi="Lato"/>
                <w:i/>
                <w:iCs/>
                <w:sz w:val="20"/>
                <w:szCs w:val="20"/>
              </w:rPr>
              <w:t>.</w:t>
            </w:r>
          </w:p>
        </w:tc>
      </w:tr>
    </w:tbl>
    <w:p w14:paraId="0009619B" w14:textId="069E2A54" w:rsidR="00FE3F20" w:rsidRDefault="00326633">
      <w:pPr>
        <w:rPr>
          <w:rFonts w:ascii="Lato" w:hAnsi="Lato"/>
          <w:i/>
          <w:iCs/>
          <w:sz w:val="18"/>
          <w:szCs w:val="18"/>
        </w:rPr>
      </w:pPr>
      <w:r w:rsidRPr="007651E1">
        <w:rPr>
          <w:rFonts w:ascii="Lato" w:hAnsi="Lato"/>
          <w:i/>
          <w:iCs/>
          <w:sz w:val="18"/>
          <w:szCs w:val="18"/>
        </w:rPr>
        <w:t>Rubric is a modification of one presented by: Hickey, M. (1999). Assessment rubrics for music composition. Music Educators Journal, 84 (4), 26 -33.</w:t>
      </w:r>
    </w:p>
    <w:p w14:paraId="167EB6A3" w14:textId="77777777" w:rsidR="00A95D01" w:rsidRDefault="00A95D01">
      <w:pPr>
        <w:rPr>
          <w:rFonts w:ascii="Lato" w:hAnsi="Lato"/>
          <w:sz w:val="28"/>
          <w:szCs w:val="28"/>
        </w:rPr>
      </w:pPr>
    </w:p>
    <w:p w14:paraId="3E4FA3B7" w14:textId="39C004A3" w:rsidR="00A95D01" w:rsidRDefault="00A95D01">
      <w:pPr>
        <w:rPr>
          <w:rFonts w:ascii="Lato" w:hAnsi="Lato"/>
          <w:sz w:val="28"/>
          <w:szCs w:val="28"/>
        </w:rPr>
      </w:pPr>
      <w:r w:rsidRPr="00A95D01">
        <w:rPr>
          <w:rFonts w:ascii="Lato" w:hAnsi="Lato"/>
          <w:sz w:val="28"/>
          <w:szCs w:val="28"/>
        </w:rPr>
        <w:t>Judges’ Comments</w:t>
      </w:r>
      <w:r>
        <w:rPr>
          <w:rFonts w:ascii="Lato" w:hAnsi="Lato"/>
          <w:sz w:val="28"/>
          <w:szCs w:val="28"/>
        </w:rPr>
        <w:t>:</w:t>
      </w:r>
    </w:p>
    <w:p w14:paraId="18487375" w14:textId="2E81FF89" w:rsidR="00A95D01" w:rsidRDefault="00A95D01">
      <w:pPr>
        <w:rPr>
          <w:rFonts w:ascii="Lato" w:hAnsi="Lato"/>
          <w:sz w:val="28"/>
          <w:szCs w:val="28"/>
        </w:rPr>
      </w:pPr>
    </w:p>
    <w:p w14:paraId="4C34EECE" w14:textId="25BA2BFB" w:rsidR="00A95D01" w:rsidRDefault="00A95D01">
      <w:pPr>
        <w:rPr>
          <w:rFonts w:ascii="Lato" w:hAnsi="Lato"/>
          <w:sz w:val="28"/>
          <w:szCs w:val="28"/>
        </w:rPr>
      </w:pPr>
    </w:p>
    <w:p w14:paraId="0A8C8819" w14:textId="77777777" w:rsidR="00A95D01" w:rsidRDefault="00A95D01">
      <w:pPr>
        <w:rPr>
          <w:rFonts w:ascii="Lato" w:hAnsi="Lato"/>
          <w:b/>
          <w:bCs/>
          <w:sz w:val="24"/>
          <w:szCs w:val="24"/>
        </w:rPr>
      </w:pPr>
    </w:p>
    <w:p w14:paraId="33EC67E5" w14:textId="77777777" w:rsidR="00A95D01" w:rsidRDefault="00A95D01">
      <w:pPr>
        <w:rPr>
          <w:rFonts w:ascii="Lato" w:hAnsi="Lato"/>
          <w:b/>
          <w:bCs/>
          <w:sz w:val="24"/>
          <w:szCs w:val="24"/>
        </w:rPr>
      </w:pPr>
    </w:p>
    <w:p w14:paraId="20320E7A" w14:textId="77777777" w:rsidR="00A95D01" w:rsidRDefault="00A95D01">
      <w:pPr>
        <w:rPr>
          <w:rFonts w:ascii="Lato" w:hAnsi="Lato"/>
          <w:b/>
          <w:bCs/>
          <w:sz w:val="24"/>
          <w:szCs w:val="24"/>
        </w:rPr>
      </w:pPr>
    </w:p>
    <w:p w14:paraId="4153971A" w14:textId="77777777" w:rsidR="00A95D01" w:rsidRDefault="00A95D01">
      <w:pPr>
        <w:rPr>
          <w:rFonts w:ascii="Lato" w:hAnsi="Lato"/>
          <w:b/>
          <w:bCs/>
          <w:sz w:val="24"/>
          <w:szCs w:val="24"/>
        </w:rPr>
      </w:pPr>
    </w:p>
    <w:p w14:paraId="1716AF05" w14:textId="77777777" w:rsidR="00A95D01" w:rsidRDefault="00A95D01">
      <w:pPr>
        <w:rPr>
          <w:rFonts w:ascii="Lato" w:hAnsi="Lato"/>
          <w:b/>
          <w:bCs/>
          <w:sz w:val="24"/>
          <w:szCs w:val="24"/>
        </w:rPr>
      </w:pPr>
    </w:p>
    <w:p w14:paraId="6308CF22" w14:textId="77777777" w:rsidR="00A95D01" w:rsidRDefault="00A95D01">
      <w:pPr>
        <w:rPr>
          <w:rFonts w:ascii="Lato" w:hAnsi="Lato"/>
          <w:b/>
          <w:bCs/>
          <w:sz w:val="24"/>
          <w:szCs w:val="24"/>
        </w:rPr>
      </w:pPr>
    </w:p>
    <w:p w14:paraId="53C8DAD8" w14:textId="77777777" w:rsidR="00A95D01" w:rsidRDefault="00A95D01">
      <w:pPr>
        <w:rPr>
          <w:rFonts w:ascii="Lato" w:hAnsi="Lato"/>
          <w:b/>
          <w:bCs/>
          <w:sz w:val="24"/>
          <w:szCs w:val="24"/>
        </w:rPr>
      </w:pPr>
    </w:p>
    <w:p w14:paraId="5CFA20D4" w14:textId="3992D9D2" w:rsidR="00A95D01" w:rsidRPr="00D84734" w:rsidRDefault="00A95D01">
      <w:pPr>
        <w:rPr>
          <w:rFonts w:ascii="Lato" w:hAnsi="Lato"/>
          <w:b/>
          <w:bCs/>
          <w:sz w:val="24"/>
          <w:szCs w:val="24"/>
        </w:rPr>
      </w:pPr>
      <w:r w:rsidRPr="00A95D01">
        <w:rPr>
          <w:rFonts w:ascii="Lato" w:hAnsi="Lato"/>
          <w:b/>
          <w:bCs/>
          <w:sz w:val="24"/>
          <w:szCs w:val="24"/>
        </w:rPr>
        <w:t>Judge Signature</w:t>
      </w:r>
      <w:r>
        <w:rPr>
          <w:rFonts w:ascii="Lato" w:hAnsi="Lato"/>
          <w:b/>
          <w:bCs/>
          <w:sz w:val="24"/>
          <w:szCs w:val="24"/>
        </w:rPr>
        <w:t>/Date: __________________________________________________</w:t>
      </w:r>
    </w:p>
    <w:sectPr w:rsidR="00A95D01" w:rsidRPr="00D84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B0C2A"/>
    <w:multiLevelType w:val="multilevel"/>
    <w:tmpl w:val="8DF0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D4FC5"/>
    <w:multiLevelType w:val="multilevel"/>
    <w:tmpl w:val="DBD4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5E205A"/>
    <w:multiLevelType w:val="multilevel"/>
    <w:tmpl w:val="C58AC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F20"/>
    <w:rsid w:val="00110848"/>
    <w:rsid w:val="00164153"/>
    <w:rsid w:val="00326633"/>
    <w:rsid w:val="00414127"/>
    <w:rsid w:val="005A79E2"/>
    <w:rsid w:val="007150BD"/>
    <w:rsid w:val="007651E1"/>
    <w:rsid w:val="008663BE"/>
    <w:rsid w:val="00955ECF"/>
    <w:rsid w:val="009F4C2B"/>
    <w:rsid w:val="00A02FD2"/>
    <w:rsid w:val="00A45115"/>
    <w:rsid w:val="00A95D01"/>
    <w:rsid w:val="00BD62D8"/>
    <w:rsid w:val="00BF0217"/>
    <w:rsid w:val="00D84734"/>
    <w:rsid w:val="00FA6DEF"/>
    <w:rsid w:val="00FE3F20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32806"/>
  <w15:chartTrackingRefBased/>
  <w15:docId w15:val="{30870F77-C2CA-4448-B882-A07B8D4B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E3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41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7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bordner@note-worthyexperience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Mulato</dc:creator>
  <cp:keywords/>
  <dc:description/>
  <cp:lastModifiedBy> </cp:lastModifiedBy>
  <cp:revision>8</cp:revision>
  <dcterms:created xsi:type="dcterms:W3CDTF">2021-05-28T07:26:00Z</dcterms:created>
  <dcterms:modified xsi:type="dcterms:W3CDTF">2021-10-25T04:10:00Z</dcterms:modified>
</cp:coreProperties>
</file>